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drawing>
          <wp:inline distT="0" distB="0" distL="114300" distR="114300">
            <wp:extent cx="5514975" cy="952500"/>
            <wp:effectExtent l="0" t="0" r="9525" b="0"/>
            <wp:docPr id="3" name="图片 3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阅见美好｜2022年“图书馆杯”主题图像创意设计征集活动启动！</w:t>
      </w:r>
    </w:p>
    <w:p>
      <w:pPr>
        <w:widowControl/>
        <w:jc w:val="left"/>
        <w:rPr>
          <w:rFonts w:ascii="微软雅黑" w:hAnsi="微软雅黑" w:eastAsia="微软雅黑" w:cs="微软雅黑"/>
        </w:rPr>
      </w:pPr>
    </w:p>
    <w:p>
      <w:pPr>
        <w:widowControl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drawing>
          <wp:inline distT="0" distB="0" distL="114300" distR="114300">
            <wp:extent cx="5259705" cy="3116580"/>
            <wp:effectExtent l="0" t="0" r="17145" b="7620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spacing w:val="24"/>
        </w:rPr>
      </w:pP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</w:rPr>
        <w:t>为深入贯彻落实习近平总书记给国家图书馆老专家回信精神，进一步挖掘和培养广大图书馆馆员和读者的创新设计能力，助力图书馆阅读推广宣传工作，组织引导社会各方力量共同参与全民阅读宣传推广，在全社会营造热爱阅读的良好氛围，</w:t>
      </w:r>
      <w:r>
        <w:rPr>
          <w:rFonts w:hint="eastAsia" w:ascii="微软雅黑" w:hAnsi="微软雅黑" w:eastAsia="微软雅黑" w:cs="微软雅黑"/>
          <w:b/>
          <w:bCs/>
        </w:rPr>
        <w:t>中国图书馆学会阅读推广委员会组织开展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并由昆明文理学院图书馆承办的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14:textFill>
            <w14:solidFill>
              <w14:schemeClr w14:val="accent2"/>
            </w14:solidFill>
          </w14:textFill>
        </w:rPr>
        <w:t>2022年“图书馆杯”主题图像创意设计征集活动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t>现已正式开始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</w:rPr>
        <w:t>，欢迎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我院</w:t>
      </w:r>
      <w:r>
        <w:rPr>
          <w:rFonts w:hint="eastAsia" w:ascii="微软雅黑" w:hAnsi="微软雅黑" w:eastAsia="微软雅黑" w:cs="微软雅黑"/>
          <w:b/>
          <w:bCs/>
        </w:rPr>
        <w:t>各位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师生</w:t>
      </w:r>
      <w:r>
        <w:rPr>
          <w:rFonts w:hint="eastAsia" w:ascii="微软雅黑" w:hAnsi="微软雅黑" w:eastAsia="微软雅黑" w:cs="微软雅黑"/>
          <w:b/>
          <w:bCs/>
        </w:rPr>
        <w:t>读者、图书馆馆员积极参与。</w:t>
      </w:r>
    </w:p>
    <w:p>
      <w:pPr>
        <w:widowControl/>
        <w:jc w:val="left"/>
        <w:rPr>
          <w:rFonts w:ascii="微软雅黑" w:hAnsi="微软雅黑" w:eastAsia="微软雅黑" w:cs="微软雅黑"/>
        </w:rPr>
      </w:pPr>
    </w:p>
    <w:p>
      <w:pPr>
        <w:rPr>
          <w:rFonts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br w:type="page"/>
      </w:r>
    </w:p>
    <w:p>
      <w:pPr>
        <w:pStyle w:val="5"/>
        <w:widowControl/>
        <w:spacing w:beforeAutospacing="0" w:afterAutospacing="0" w:line="720" w:lineRule="auto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highlight w:val="yellow"/>
        </w:rPr>
        <w:t>【组织机构】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主办单位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中国图书馆学会阅读推广委员会</w:t>
      </w:r>
    </w:p>
    <w:p>
      <w:pPr>
        <w:pStyle w:val="5"/>
        <w:widowControl/>
        <w:spacing w:beforeAutospacing="0" w:afterAutospacing="0"/>
        <w:jc w:val="center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承办单位</w:t>
      </w:r>
    </w:p>
    <w:p>
      <w:pPr>
        <w:pStyle w:val="5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昆明文理学院图书馆</w:t>
      </w:r>
    </w:p>
    <w:p>
      <w:pPr>
        <w:pStyle w:val="5"/>
        <w:widowControl/>
        <w:spacing w:beforeAutospacing="0" w:afterAutospacing="0"/>
        <w:jc w:val="center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支持单位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24"/>
        </w:rPr>
        <w:t>阅途集团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（设计师之家数字图书馆）</w:t>
      </w:r>
    </w:p>
    <w:p>
      <w:pPr>
        <w:pStyle w:val="5"/>
        <w:widowControl/>
        <w:spacing w:beforeAutospacing="0" w:afterAutospacing="0"/>
        <w:jc w:val="center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媒体单位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《大学图书馆学报》《图书馆论坛》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《图书馆杂志》《图书馆建设》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《图书与情报》《图书情报知识》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《设计》杂志</w:t>
      </w:r>
    </w:p>
    <w:p>
      <w:pPr>
        <w:widowControl/>
        <w:jc w:val="left"/>
        <w:rPr>
          <w:rFonts w:ascii="微软雅黑" w:hAnsi="微软雅黑" w:eastAsia="微软雅黑" w:cs="微软雅黑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</w:rPr>
      </w:pPr>
    </w:p>
    <w:p>
      <w:pPr>
        <w:pStyle w:val="5"/>
        <w:widowControl/>
        <w:spacing w:beforeAutospacing="0" w:afterAutospacing="0" w:line="720" w:lineRule="auto"/>
        <w:jc w:val="center"/>
        <w:rPr>
          <w:rFonts w:ascii="微软雅黑" w:hAnsi="微软雅黑" w:eastAsia="微软雅黑" w:cs="微软雅黑"/>
          <w:b/>
          <w:bCs/>
          <w:sz w:val="30"/>
          <w:szCs w:val="30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highlight w:val="yellow"/>
        </w:rPr>
        <w:t>【活动主题】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b/>
          <w:bCs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spacing w:val="24"/>
        </w:rPr>
        <w:t>阅见美好，悦在图书馆</w:t>
      </w:r>
    </w:p>
    <w:p>
      <w:pPr>
        <w:widowControl/>
        <w:jc w:val="left"/>
        <w:rPr>
          <w:rFonts w:ascii="微软雅黑" w:hAnsi="微软雅黑" w:eastAsia="微软雅黑" w:cs="微软雅黑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30"/>
          <w:szCs w:val="30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br w:type="page"/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highlight w:val="yellow"/>
        </w:rPr>
        <w:t>【活动时间】</w:t>
      </w:r>
    </w:p>
    <w:p>
      <w:pPr>
        <w:pStyle w:val="5"/>
        <w:widowControl/>
        <w:spacing w:beforeAutospacing="0" w:afterAutospacing="0"/>
        <w:jc w:val="center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作者报名和在线投稿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2022年4月12日至6月15日</w:t>
      </w:r>
    </w:p>
    <w:p>
      <w:pPr>
        <w:pStyle w:val="5"/>
        <w:widowControl/>
        <w:spacing w:beforeAutospacing="0" w:afterAutospacing="0"/>
        <w:jc w:val="center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组织单位推荐阶段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2022年6月20日至6月30日</w:t>
      </w:r>
    </w:p>
    <w:p>
      <w:pPr>
        <w:pStyle w:val="5"/>
        <w:widowControl/>
        <w:spacing w:beforeAutospacing="0" w:afterAutospacing="0"/>
        <w:jc w:val="center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作品研议阶段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2022年7月至8月</w:t>
      </w:r>
    </w:p>
    <w:p>
      <w:pPr>
        <w:widowControl/>
        <w:jc w:val="left"/>
        <w:rPr>
          <w:rFonts w:ascii="微软雅黑" w:hAnsi="微软雅黑" w:eastAsia="微软雅黑" w:cs="微软雅黑"/>
        </w:rPr>
      </w:pPr>
    </w:p>
    <w:p>
      <w:pPr>
        <w:pStyle w:val="5"/>
        <w:widowControl/>
        <w:spacing w:beforeAutospacing="0" w:afterAutospacing="0" w:line="720" w:lineRule="auto"/>
        <w:jc w:val="center"/>
        <w:rPr>
          <w:rFonts w:ascii="微软雅黑" w:hAnsi="微软雅黑" w:eastAsia="微软雅黑" w:cs="微软雅黑"/>
          <w:b/>
          <w:bCs/>
          <w:sz w:val="30"/>
          <w:szCs w:val="30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highlight w:val="yellow"/>
        </w:rPr>
        <w:t>【活动简介】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b/>
          <w:bCs/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color w:val="3E3E3E"/>
        </w:rPr>
        <w:t>活动面向</w:t>
      </w:r>
      <w:r>
        <w:rPr>
          <w:rFonts w:hint="eastAsia" w:ascii="微软雅黑" w:hAnsi="微软雅黑" w:eastAsia="微软雅黑" w:cs="微软雅黑"/>
          <w:b/>
          <w:bCs/>
          <w:color w:val="3E3E3E"/>
          <w:lang w:val="en-US" w:eastAsia="zh-CN"/>
        </w:rPr>
        <w:t>全院师生</w:t>
      </w:r>
      <w:r>
        <w:rPr>
          <w:rFonts w:hint="eastAsia" w:ascii="微软雅黑" w:hAnsi="微软雅黑" w:eastAsia="微软雅黑" w:cs="微软雅黑"/>
          <w:b/>
          <w:bCs/>
          <w:color w:val="3E3E3E"/>
        </w:rPr>
        <w:t>读者</w:t>
      </w:r>
      <w:r>
        <w:rPr>
          <w:rFonts w:hint="eastAsia" w:ascii="微软雅黑" w:hAnsi="微软雅黑" w:eastAsia="微软雅黑" w:cs="微软雅黑"/>
          <w:b/>
          <w:bCs/>
          <w:color w:val="3E3E3E"/>
          <w:lang w:val="en-US" w:eastAsia="zh-CN"/>
        </w:rPr>
        <w:t>和</w:t>
      </w:r>
      <w:r>
        <w:rPr>
          <w:rFonts w:hint="eastAsia" w:ascii="微软雅黑" w:hAnsi="微软雅黑" w:eastAsia="微软雅黑" w:cs="微软雅黑"/>
          <w:b/>
          <w:bCs/>
          <w:color w:val="3E3E3E"/>
        </w:rPr>
        <w:t>图书馆馆员（分为馆员组、读者组）</w:t>
      </w:r>
      <w:r>
        <w:rPr>
          <w:rFonts w:hint="eastAsia" w:ascii="微软雅黑" w:hAnsi="微软雅黑" w:eastAsia="微软雅黑" w:cs="微软雅黑"/>
          <w:color w:val="3E3E3E"/>
        </w:rPr>
        <w:t>，征集与主题相关的</w:t>
      </w:r>
      <w:r>
        <w:rPr>
          <w:rFonts w:hint="eastAsia" w:ascii="微软雅黑" w:hAnsi="微软雅黑" w:eastAsia="微软雅黑" w:cs="微软雅黑"/>
          <w:b/>
          <w:bCs/>
          <w:color w:val="3E3E3E"/>
        </w:rPr>
        <w:t>海报、插画、漫画、表情包、藏书票、阅读者IP形象</w:t>
      </w:r>
      <w:r>
        <w:rPr>
          <w:rFonts w:hint="eastAsia" w:ascii="微软雅黑" w:hAnsi="微软雅黑" w:eastAsia="微软雅黑" w:cs="微软雅黑"/>
          <w:color w:val="3E3E3E"/>
        </w:rPr>
        <w:t>六类图像作品，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14:textFill>
            <w14:solidFill>
              <w14:schemeClr w14:val="accent2"/>
            </w14:solidFill>
          </w14:textFill>
        </w:rPr>
        <w:t>通过“设计师之家数字图书馆”平台在线报名并投稿。</w:t>
      </w:r>
    </w:p>
    <w:p>
      <w:pPr>
        <w:widowControl/>
        <w:jc w:val="left"/>
        <w:rPr>
          <w:rFonts w:ascii="微软雅黑" w:hAnsi="微软雅黑" w:eastAsia="微软雅黑" w:cs="微软雅黑"/>
        </w:rPr>
      </w:pPr>
    </w:p>
    <w:p>
      <w:pPr>
        <w:pStyle w:val="5"/>
        <w:widowControl/>
        <w:spacing w:beforeAutospacing="0" w:afterAutospacing="0" w:line="720" w:lineRule="auto"/>
        <w:jc w:val="center"/>
        <w:rPr>
          <w:rFonts w:ascii="微软雅黑" w:hAnsi="微软雅黑" w:eastAsia="微软雅黑" w:cs="微软雅黑"/>
          <w:b/>
          <w:bCs/>
          <w:sz w:val="30"/>
          <w:szCs w:val="30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highlight w:val="yellow"/>
        </w:rPr>
        <w:t>【作品要求】</w:t>
      </w:r>
    </w:p>
    <w:p>
      <w:pPr>
        <w:pStyle w:val="5"/>
        <w:widowControl/>
        <w:spacing w:before="156" w:beforeLines="50" w:beforeAutospacing="0" w:after="156" w:afterLines="50" w:afterAutospacing="0" w:line="500" w:lineRule="exact"/>
        <w:rPr>
          <w:rFonts w:ascii="微软雅黑" w:hAnsi="微软雅黑" w:eastAsia="微软雅黑" w:cs="微软雅黑"/>
          <w:color w:val="3E3E3E"/>
        </w:rPr>
      </w:pPr>
      <w:r>
        <w:rPr>
          <w:rFonts w:ascii="微软雅黑" w:hAnsi="微软雅黑" w:eastAsia="微软雅黑" w:cs="微软雅黑"/>
          <w:color w:val="3E3E3E"/>
        </w:rPr>
        <w:t>1</w:t>
      </w:r>
      <w:r>
        <w:rPr>
          <w:rFonts w:hint="eastAsia" w:ascii="微软雅黑" w:hAnsi="微软雅黑" w:eastAsia="微软雅黑" w:cs="微软雅黑"/>
          <w:color w:val="3E3E3E"/>
        </w:rPr>
        <w:t>、每位作者可选择不同类别进行投稿，</w:t>
      </w:r>
      <w:r>
        <w:rPr>
          <w:rStyle w:val="8"/>
          <w:rFonts w:hint="eastAsia" w:ascii="微软雅黑" w:hAnsi="微软雅黑" w:eastAsia="微软雅黑" w:cs="微软雅黑"/>
          <w:color w:val="3E3E3E"/>
        </w:rPr>
        <w:t>同一类别下仅可投递一件作品</w:t>
      </w:r>
      <w:r>
        <w:rPr>
          <w:rFonts w:hint="eastAsia" w:ascii="微软雅黑" w:hAnsi="微软雅黑" w:eastAsia="微软雅黑" w:cs="微软雅黑"/>
          <w:color w:val="3E3E3E"/>
        </w:rPr>
        <w:t>，投稿作品可为单件作品或系列作品，系列作品数量不超过5张。</w:t>
      </w:r>
    </w:p>
    <w:p>
      <w:pPr>
        <w:pStyle w:val="5"/>
        <w:widowControl/>
        <w:spacing w:before="156" w:beforeLines="50" w:beforeAutospacing="0" w:after="156" w:afterLines="50" w:afterAutospacing="0" w:line="500" w:lineRule="exac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3E3E3E"/>
        </w:rPr>
        <w:t>2</w:t>
      </w:r>
      <w:r>
        <w:rPr>
          <w:rFonts w:hint="eastAsia" w:ascii="微软雅黑" w:hAnsi="微软雅黑" w:eastAsia="微软雅黑" w:cs="微软雅黑"/>
          <w:color w:val="3E3E3E"/>
        </w:rPr>
        <w:t>、投稿作品统一为电子稿</w:t>
      </w:r>
      <w:r>
        <w:rPr>
          <w:rStyle w:val="8"/>
          <w:rFonts w:hint="eastAsia" w:ascii="微软雅黑" w:hAnsi="微软雅黑" w:eastAsia="微软雅黑" w:cs="微软雅黑"/>
          <w:color w:val="3E3E3E"/>
        </w:rPr>
        <w:t>JPEG格式、RGB模式、300dpi分辨率</w:t>
      </w:r>
      <w:r>
        <w:rPr>
          <w:rFonts w:hint="eastAsia" w:ascii="微软雅黑" w:hAnsi="微软雅黑" w:eastAsia="微软雅黑" w:cs="微软雅黑"/>
          <w:color w:val="3E3E3E"/>
        </w:rPr>
        <w:t>，藏书票类设计尺寸不限，其他类别的设计作品单张图片尺寸为</w:t>
      </w:r>
      <w:r>
        <w:rPr>
          <w:rStyle w:val="8"/>
          <w:rFonts w:hint="eastAsia" w:ascii="微软雅黑" w:hAnsi="微软雅黑" w:eastAsia="微软雅黑" w:cs="微软雅黑"/>
          <w:color w:val="3E3E3E"/>
        </w:rPr>
        <w:t>A1竖式幅面</w:t>
      </w:r>
      <w:r>
        <w:rPr>
          <w:rFonts w:hint="eastAsia" w:ascii="微软雅黑" w:hAnsi="微软雅黑" w:eastAsia="微软雅黑" w:cs="微软雅黑"/>
          <w:color w:val="3E3E3E"/>
        </w:rPr>
        <w:t>（594毫米×840毫米），文件大小</w:t>
      </w:r>
      <w:r>
        <w:rPr>
          <w:rStyle w:val="8"/>
          <w:rFonts w:hint="eastAsia" w:ascii="微软雅黑" w:hAnsi="微软雅黑" w:eastAsia="微软雅黑" w:cs="微软雅黑"/>
          <w:color w:val="3E3E3E"/>
        </w:rPr>
        <w:t>不超过20M</w:t>
      </w:r>
      <w:r>
        <w:rPr>
          <w:rFonts w:hint="eastAsia" w:ascii="微软雅黑" w:hAnsi="微软雅黑" w:eastAsia="微软雅黑" w:cs="微软雅黑"/>
          <w:color w:val="3E3E3E"/>
        </w:rPr>
        <w:t>，手绘作品可扫描上传。</w:t>
      </w:r>
    </w:p>
    <w:p>
      <w:pPr>
        <w:pStyle w:val="5"/>
        <w:widowControl/>
        <w:spacing w:before="156" w:beforeLines="50" w:beforeAutospacing="0" w:after="156" w:afterLines="50" w:afterAutospacing="0" w:line="500" w:lineRule="exac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3E3E3E"/>
        </w:rPr>
        <w:t>3</w:t>
      </w:r>
      <w:r>
        <w:rPr>
          <w:rFonts w:hint="eastAsia" w:ascii="微软雅黑" w:hAnsi="微软雅黑" w:eastAsia="微软雅黑" w:cs="微软雅黑"/>
          <w:color w:val="3E3E3E"/>
        </w:rPr>
        <w:t>、投稿作品应自行合理命名，在作品上传页面</w:t>
      </w:r>
      <w:r>
        <w:rPr>
          <w:rStyle w:val="8"/>
          <w:rFonts w:hint="eastAsia" w:ascii="微软雅黑" w:hAnsi="微软雅黑" w:eastAsia="微软雅黑" w:cs="微软雅黑"/>
          <w:color w:val="3E3E3E"/>
        </w:rPr>
        <w:t>填写作品简介</w:t>
      </w:r>
      <w:r>
        <w:rPr>
          <w:rFonts w:hint="eastAsia" w:ascii="微软雅黑" w:hAnsi="微软雅黑" w:eastAsia="微软雅黑" w:cs="微软雅黑"/>
          <w:color w:val="3E3E3E"/>
        </w:rPr>
        <w:t>，阐述该作品的设计理念（要求：中文，内容完整、条理清晰、言简意赅，篇幅100至200字），并同时</w:t>
      </w: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上传作品著作权声明书</w:t>
      </w:r>
      <w:r>
        <w:rPr>
          <w:rFonts w:hint="eastAsia" w:ascii="微软雅黑" w:hAnsi="微软雅黑" w:eastAsia="微软雅黑" w:cs="微软雅黑"/>
          <w:color w:val="3E3E3E"/>
        </w:rPr>
        <w:t>（模板可在活动官网下载）。</w:t>
      </w:r>
    </w:p>
    <w:p>
      <w:pPr>
        <w:pStyle w:val="5"/>
        <w:widowControl/>
        <w:spacing w:before="156" w:beforeLines="50" w:beforeAutospacing="0" w:after="156" w:afterLines="50" w:afterAutospacing="0" w:line="500" w:lineRule="exac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3E3E3E"/>
          <w:spacing w:val="24"/>
        </w:rPr>
        <w:t>4</w:t>
      </w:r>
      <w:r>
        <w:rPr>
          <w:rFonts w:hint="eastAsia" w:ascii="微软雅黑" w:hAnsi="微软雅黑" w:eastAsia="微软雅黑" w:cs="微软雅黑"/>
          <w:color w:val="3E3E3E"/>
          <w:spacing w:val="24"/>
        </w:rPr>
        <w:t>、投稿作品需保证</w:t>
      </w:r>
      <w:r>
        <w:rPr>
          <w:rStyle w:val="8"/>
          <w:rFonts w:hint="eastAsia" w:ascii="微软雅黑" w:hAnsi="微软雅黑" w:eastAsia="微软雅黑" w:cs="微软雅黑"/>
          <w:color w:val="3E3E3E"/>
          <w:spacing w:val="24"/>
        </w:rPr>
        <w:t>符合国家相关法律法规</w:t>
      </w:r>
      <w:r>
        <w:rPr>
          <w:rFonts w:hint="eastAsia" w:ascii="微软雅黑" w:hAnsi="微软雅黑" w:eastAsia="微软雅黑" w:cs="微软雅黑"/>
          <w:color w:val="3E3E3E"/>
          <w:spacing w:val="24"/>
        </w:rPr>
        <w:t>的要求，主题内容应符合社会主义核心价值观，内容健康、积极向上。</w:t>
      </w:r>
    </w:p>
    <w:p>
      <w:pPr>
        <w:pStyle w:val="5"/>
        <w:widowControl/>
        <w:spacing w:before="156" w:beforeLines="50" w:beforeAutospacing="0" w:after="156" w:afterLines="50" w:afterAutospacing="0" w:line="500" w:lineRule="exac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3E3E3E"/>
        </w:rPr>
        <w:t>5</w:t>
      </w:r>
      <w:r>
        <w:rPr>
          <w:rFonts w:hint="eastAsia" w:ascii="微软雅黑" w:hAnsi="微软雅黑" w:eastAsia="微软雅黑" w:cs="微软雅黑"/>
          <w:color w:val="3E3E3E"/>
        </w:rPr>
        <w:t>、</w:t>
      </w:r>
      <w:r>
        <w:rPr>
          <w:rStyle w:val="8"/>
          <w:rFonts w:hint="eastAsia" w:ascii="微软雅黑" w:hAnsi="微软雅黑" w:eastAsia="微软雅黑" w:cs="微软雅黑"/>
          <w:color w:val="3E3E3E"/>
        </w:rPr>
        <w:t>作品为</w:t>
      </w: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原创作品</w:t>
      </w:r>
      <w:r>
        <w:rPr>
          <w:rFonts w:hint="eastAsia" w:ascii="微软雅黑" w:hAnsi="微软雅黑" w:eastAsia="微软雅黑" w:cs="微软雅黑"/>
          <w:color w:val="3E3E3E"/>
        </w:rPr>
        <w:t>，作者须保证拥有投稿作品独立完整的著作权，不侵害任何第三人知识产权、肖像权等合法权益，凡涉及的相关法律责任，包括但不限于肖像权、名誉权、著作权等，由作者本人承担。</w:t>
      </w:r>
    </w:p>
    <w:p>
      <w:pPr>
        <w:pStyle w:val="5"/>
        <w:widowControl/>
        <w:spacing w:before="156" w:beforeLines="50" w:beforeAutospacing="0" w:after="156" w:afterLines="50" w:afterAutospacing="0" w:line="500" w:lineRule="exac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3E3E3E"/>
        </w:rPr>
        <w:t>6</w:t>
      </w:r>
      <w:r>
        <w:rPr>
          <w:rFonts w:hint="eastAsia" w:ascii="微软雅黑" w:hAnsi="微软雅黑" w:eastAsia="微软雅黑" w:cs="微软雅黑"/>
          <w:color w:val="3E3E3E"/>
        </w:rPr>
        <w:t>、所有投稿作品，</w:t>
      </w:r>
      <w:r>
        <w:rPr>
          <w:rStyle w:val="8"/>
          <w:rFonts w:hint="eastAsia" w:ascii="微软雅黑" w:hAnsi="微软雅黑" w:eastAsia="微软雅黑" w:cs="微软雅黑"/>
          <w:color w:val="3E3E3E"/>
        </w:rPr>
        <w:t>组织机构（主办、承办、支持、组织单位）拥有使用权</w:t>
      </w:r>
      <w:r>
        <w:rPr>
          <w:rFonts w:hint="eastAsia" w:ascii="微软雅黑" w:hAnsi="微软雅黑" w:eastAsia="微软雅黑" w:cs="微软雅黑"/>
          <w:color w:val="3E3E3E"/>
        </w:rPr>
        <w:t>，享有包括但不限于发表、展览、出版、媒体报道、网络推广、信息网络传播本作品的权利。</w:t>
      </w:r>
    </w:p>
    <w:p>
      <w:pPr>
        <w:pStyle w:val="5"/>
        <w:widowControl/>
        <w:spacing w:before="156" w:beforeLines="50" w:beforeAutospacing="0" w:after="156" w:afterLines="50" w:afterAutospacing="0" w:line="500" w:lineRule="exac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3E3E3E"/>
        </w:rPr>
        <w:t>7</w:t>
      </w:r>
      <w:r>
        <w:rPr>
          <w:rFonts w:hint="eastAsia" w:ascii="微软雅黑" w:hAnsi="微软雅黑" w:eastAsia="微软雅黑" w:cs="微软雅黑"/>
          <w:color w:val="3E3E3E"/>
        </w:rPr>
        <w:t>、所有投稿作品恕不退还，请作者</w:t>
      </w:r>
      <w:r>
        <w:rPr>
          <w:rStyle w:val="8"/>
          <w:rFonts w:hint="eastAsia" w:ascii="微软雅黑" w:hAnsi="微软雅黑" w:eastAsia="微软雅黑" w:cs="微软雅黑"/>
          <w:color w:val="3E3E3E"/>
        </w:rPr>
        <w:t>自留底稿</w:t>
      </w:r>
      <w:r>
        <w:rPr>
          <w:rFonts w:hint="eastAsia" w:ascii="微软雅黑" w:hAnsi="微软雅黑" w:eastAsia="微软雅黑" w:cs="微软雅黑"/>
          <w:color w:val="3E3E3E"/>
        </w:rPr>
        <w:t>。</w:t>
      </w:r>
    </w:p>
    <w:p>
      <w:pPr>
        <w:pStyle w:val="5"/>
        <w:widowControl/>
        <w:spacing w:before="156" w:beforeLines="50" w:beforeAutospacing="0" w:after="156" w:afterLines="50" w:afterAutospacing="0" w:line="500" w:lineRule="exac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3E3E3E"/>
        </w:rPr>
        <w:t>8</w:t>
      </w:r>
      <w:r>
        <w:rPr>
          <w:rFonts w:hint="eastAsia" w:ascii="微软雅黑" w:hAnsi="微软雅黑" w:eastAsia="微软雅黑" w:cs="微软雅黑"/>
          <w:color w:val="3E3E3E"/>
        </w:rPr>
        <w:t>、作品投稿后均视为认同且接受本次活动规则。组委会对本次活动拥有最终解释权。</w:t>
      </w:r>
    </w:p>
    <w:p>
      <w:pPr>
        <w:pStyle w:val="5"/>
        <w:widowControl/>
        <w:spacing w:before="156" w:beforeLines="50" w:beforeAutospacing="0" w:after="156" w:afterLines="50" w:afterAutospacing="0" w:line="500" w:lineRule="exac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3E3E3E"/>
        </w:rPr>
        <w:t>9</w:t>
      </w:r>
      <w:r>
        <w:rPr>
          <w:rFonts w:hint="eastAsia" w:ascii="微软雅黑" w:hAnsi="微软雅黑" w:eastAsia="微软雅黑" w:cs="微软雅黑"/>
          <w:color w:val="3E3E3E"/>
        </w:rPr>
        <w:t>、作品研议标准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</w:rPr>
      </w:pP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● 创新性</w:t>
      </w:r>
      <w:r>
        <w:rPr>
          <w:rStyle w:val="8"/>
          <w:rFonts w:hint="eastAsia" w:ascii="微软雅黑" w:hAnsi="微软雅黑" w:eastAsia="微软雅黑"/>
          <w:color w:val="ED7D31" w:themeColor="accent2"/>
          <w14:textFill>
            <w14:solidFill>
              <w14:schemeClr w14:val="accent2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3E3E3E"/>
        </w:rPr>
        <w:t>作品具有新颖设计理念和创意思想。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</w:rPr>
      </w:pP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● 美观性</w:t>
      </w:r>
      <w:r>
        <w:rPr>
          <w:rStyle w:val="8"/>
          <w:rFonts w:hint="eastAsia" w:ascii="微软雅黑" w:hAnsi="微软雅黑" w:eastAsia="微软雅黑"/>
          <w:color w:val="ED7D31" w:themeColor="accent2"/>
          <w14:textFill>
            <w14:solidFill>
              <w14:schemeClr w14:val="accent2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3E3E3E"/>
        </w:rPr>
        <w:t>构图饱满，色彩和谐，具有设计感。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</w:rPr>
      </w:pP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● 主题性</w:t>
      </w:r>
      <w:r>
        <w:rPr>
          <w:rStyle w:val="8"/>
          <w:rFonts w:hint="eastAsia" w:ascii="微软雅黑" w:hAnsi="微软雅黑" w:eastAsia="微软雅黑"/>
          <w:color w:val="ED7D31" w:themeColor="accent2"/>
          <w14:textFill>
            <w14:solidFill>
              <w14:schemeClr w14:val="accent2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3E3E3E"/>
        </w:rPr>
        <w:t>充分贴合活动主题，体现作品的人文价值。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</w:rPr>
      </w:pP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● 传播性</w:t>
      </w:r>
      <w:r>
        <w:rPr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3E3E3E"/>
        </w:rPr>
        <w:t>作品易于传播，具有积极向上的正能量。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</w:rPr>
      </w:pPr>
    </w:p>
    <w:p>
      <w:pPr>
        <w:pStyle w:val="5"/>
        <w:widowControl/>
        <w:spacing w:beforeAutospacing="0" w:afterAutospacing="0" w:line="720" w:lineRule="auto"/>
        <w:jc w:val="center"/>
        <w:rPr>
          <w:rFonts w:ascii="微软雅黑" w:hAnsi="微软雅黑" w:eastAsia="微软雅黑" w:cs="微软雅黑"/>
          <w:b/>
          <w:bCs/>
          <w:sz w:val="30"/>
          <w:szCs w:val="30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highlight w:val="yellow"/>
        </w:rPr>
        <w:t>【活动流程】</w:t>
      </w:r>
    </w:p>
    <w:p>
      <w:pPr>
        <w:pStyle w:val="5"/>
        <w:widowControl/>
        <w:spacing w:beforeAutospacing="0" w:afterAutospacing="0"/>
        <w:jc w:val="center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作者报名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</w:rPr>
      </w:pP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● 电脑端报名</w:t>
      </w:r>
      <w:r>
        <w:rPr>
          <w:rStyle w:val="8"/>
          <w:rFonts w:hint="eastAsia" w:ascii="微软雅黑" w:hAnsi="微软雅黑" w:eastAsia="微软雅黑" w:cs="微软雅黑"/>
          <w:color w:val="ED7D31" w:themeColor="accent2"/>
          <w:spacing w:val="24"/>
          <w14:textFill>
            <w14:solidFill>
              <w14:schemeClr w14:val="accent2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3E3E3E"/>
        </w:rPr>
        <w:t>通过活动官网进入“作者报名”，按要求填写个人真实信息，提交报名表，完成报名。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</w:rPr>
      </w:pP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● 手机端报名：</w:t>
      </w:r>
      <w:r>
        <w:rPr>
          <w:rFonts w:hint="eastAsia" w:ascii="微软雅黑" w:hAnsi="微软雅黑" w:eastAsia="微软雅黑" w:cs="微软雅黑"/>
          <w:color w:val="3E3E3E"/>
        </w:rPr>
        <w:t>关注微信公众号“设计师之家数字图书馆”获取报名入口。（注：手机端只接受报名，不可上传作品，作品必须使用电脑端通过活动官网上传。）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● 活动官网：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3E3E3E"/>
        </w:rPr>
        <w:t>https://lib.51sjsj.com/2022</w:t>
      </w:r>
    </w:p>
    <w:p>
      <w:pPr>
        <w:jc w:val="center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在线投稿</w:t>
      </w:r>
    </w:p>
    <w:p>
      <w:pPr>
        <w:pStyle w:val="5"/>
        <w:widowControl/>
        <w:spacing w:beforeAutospacing="0" w:afterAutospacing="0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E3E3E"/>
        </w:rPr>
        <w:t>作者完成报名后，</w:t>
      </w: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通过活动官网在线提交作品</w:t>
      </w:r>
      <w:r>
        <w:rPr>
          <w:rFonts w:hint="eastAsia" w:ascii="微软雅黑" w:hAnsi="微软雅黑" w:eastAsia="微软雅黑" w:cs="微软雅黑"/>
          <w:color w:val="3E3E3E"/>
        </w:rPr>
        <w:t>，并按要求填写作品相关信息，提交审核，通过后于官网展示。征集截止之前可多次投递作品，并可随时修改作品。</w:t>
      </w:r>
    </w:p>
    <w:p>
      <w:pPr>
        <w:pStyle w:val="5"/>
        <w:widowControl/>
        <w:spacing w:beforeAutospacing="0" w:afterAutospacing="0"/>
        <w:jc w:val="center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网络研议</w:t>
      </w:r>
    </w:p>
    <w:p>
      <w:pPr>
        <w:pStyle w:val="5"/>
        <w:widowControl/>
        <w:spacing w:beforeAutospacing="0" w:afterAutospacing="0"/>
        <w:rPr>
          <w:rStyle w:val="8"/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3E3E3E"/>
        </w:rPr>
        <w:t>组织相关专家对各图书馆推荐的作品进行网络研议，确定进入现场研议作品名单。</w:t>
      </w:r>
    </w:p>
    <w:p>
      <w:pPr>
        <w:pStyle w:val="5"/>
        <w:widowControl/>
        <w:spacing w:beforeAutospacing="0" w:afterAutospacing="0"/>
        <w:jc w:val="center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现场研议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color w:val="3E3E3E"/>
        </w:rPr>
      </w:pPr>
      <w:r>
        <w:rPr>
          <w:rFonts w:hint="eastAsia" w:ascii="微软雅黑" w:hAnsi="微软雅黑" w:eastAsia="微软雅黑" w:cs="微软雅黑"/>
          <w:color w:val="3E3E3E"/>
        </w:rPr>
        <w:t>组织相关专家进行现场研议，产生活动“成果展示名单”。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kern w:val="0"/>
          <w:sz w:val="30"/>
          <w:szCs w:val="30"/>
          <w:lang w:bidi="ar"/>
        </w:rPr>
      </w:pPr>
    </w:p>
    <w:p>
      <w:pPr>
        <w:pStyle w:val="5"/>
        <w:widowControl/>
        <w:spacing w:beforeAutospacing="0" w:afterAutospacing="0" w:line="720" w:lineRule="auto"/>
        <w:jc w:val="center"/>
        <w:rPr>
          <w:rFonts w:ascii="微软雅黑" w:hAnsi="微软雅黑" w:eastAsia="微软雅黑" w:cs="微软雅黑"/>
          <w:b/>
          <w:bCs/>
          <w:sz w:val="30"/>
          <w:szCs w:val="30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highlight w:val="yellow"/>
        </w:rPr>
        <w:t>【成果展示】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color w:val="3E3E3E"/>
        </w:rPr>
      </w:pPr>
      <w:r>
        <w:rPr>
          <w:rFonts w:hint="eastAsia" w:ascii="微软雅黑" w:hAnsi="微软雅黑" w:eastAsia="微软雅黑" w:cs="微软雅黑"/>
          <w:color w:val="3E3E3E"/>
        </w:rPr>
        <w:t>根据每个主题、每个类别的投稿作品数量，分别按5%以内比例研议推荐作品进入“成果展示名单”，并以全国巡展、集册出版、入选“阅读文化创意设计素材库”供全国各图书馆公益使用等方式进行成果展示与应用，颁发相应证书。</w:t>
      </w:r>
    </w:p>
    <w:p>
      <w:pPr>
        <w:widowControl/>
        <w:jc w:val="left"/>
        <w:rPr>
          <w:rFonts w:ascii="微软雅黑" w:hAnsi="微软雅黑" w:eastAsia="微软雅黑" w:cs="微软雅黑"/>
        </w:rPr>
      </w:pPr>
    </w:p>
    <w:p>
      <w:pPr>
        <w:pStyle w:val="5"/>
        <w:widowControl/>
        <w:spacing w:beforeAutospacing="0" w:afterAutospacing="0" w:line="720" w:lineRule="auto"/>
        <w:jc w:val="center"/>
        <w:rPr>
          <w:rFonts w:ascii="微软雅黑" w:hAnsi="微软雅黑" w:eastAsia="微软雅黑" w:cs="微软雅黑"/>
          <w:b/>
          <w:bCs/>
          <w:sz w:val="30"/>
          <w:szCs w:val="30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highlight w:val="yellow"/>
        </w:rPr>
        <w:t>【联系方式】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● 活动咨询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color w:val="3E3E3E"/>
        </w:rPr>
      </w:pPr>
      <w:r>
        <w:rPr>
          <w:rFonts w:hint="eastAsia" w:ascii="微软雅黑" w:hAnsi="微软雅黑" w:eastAsia="微软雅黑" w:cs="微软雅黑"/>
          <w:color w:val="3E3E3E"/>
        </w:rPr>
        <w:t>阅途集团 相老师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color w:val="3E3E3E"/>
        </w:rPr>
      </w:pPr>
      <w:r>
        <w:rPr>
          <w:rFonts w:hint="eastAsia" w:ascii="微软雅黑" w:hAnsi="微软雅黑" w:eastAsia="微软雅黑" w:cs="微软雅黑"/>
          <w:color w:val="3E3E3E"/>
        </w:rPr>
        <w:t>手机：13316258590（微信同号）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color w:val="3E3E3E"/>
        </w:rPr>
      </w:pPr>
      <w:r>
        <w:rPr>
          <w:rFonts w:hint="eastAsia" w:ascii="微软雅黑" w:hAnsi="微软雅黑" w:eastAsia="微软雅黑" w:cs="微软雅黑"/>
          <w:color w:val="3E3E3E"/>
        </w:rPr>
        <w:t>技术服务热线：400-881-6535</w:t>
      </w:r>
    </w:p>
    <w:p>
      <w:pPr>
        <w:pStyle w:val="5"/>
        <w:widowControl/>
        <w:spacing w:beforeAutospacing="0" w:afterAutospacing="0"/>
        <w:rPr>
          <w:rFonts w:hint="eastAsia" w:ascii="微软雅黑" w:hAnsi="微软雅黑" w:eastAsia="微软雅黑" w:cs="微软雅黑"/>
          <w:color w:val="3E3E3E"/>
        </w:rPr>
      </w:pPr>
      <w:r>
        <w:rPr>
          <w:rFonts w:hint="eastAsia" w:ascii="微软雅黑" w:hAnsi="微软雅黑" w:eastAsia="微软雅黑" w:cs="微软雅黑"/>
          <w:color w:val="3E3E3E"/>
        </w:rPr>
        <w:t>选手交流QQ群：872633349</w:t>
      </w:r>
    </w:p>
    <w:p>
      <w:pPr>
        <w:pStyle w:val="5"/>
        <w:widowControl/>
        <w:spacing w:beforeAutospacing="0" w:afterAutospacing="0"/>
        <w:rPr>
          <w:rFonts w:hint="default" w:ascii="微软雅黑" w:hAnsi="微软雅黑" w:eastAsia="微软雅黑" w:cs="微软雅黑"/>
          <w:color w:val="3E3E3E"/>
          <w:lang w:val="en-US" w:eastAsia="zh-CN"/>
        </w:rPr>
      </w:pPr>
      <w:r>
        <w:rPr>
          <w:rFonts w:hint="eastAsia" w:ascii="微软雅黑" w:hAnsi="微软雅黑" w:eastAsia="微软雅黑" w:cs="微软雅黑"/>
          <w:color w:val="3E3E3E"/>
          <w:lang w:val="en-US" w:eastAsia="zh-CN"/>
        </w:rPr>
        <w:t>昆明文理学院图书馆活动群：304801433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455160" cy="7919720"/>
            <wp:effectExtent l="0" t="0" r="2540" b="5080"/>
            <wp:docPr id="1" name="图片 1" descr="移动传播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移动传播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516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b/>
          <w:bCs/>
          <w:sz w:val="30"/>
          <w:szCs w:val="30"/>
          <w:lang w:bidi="ar"/>
        </w:rPr>
      </w:pP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b/>
          <w:bCs/>
          <w:sz w:val="30"/>
          <w:szCs w:val="30"/>
          <w:lang w:bidi="ar"/>
        </w:rPr>
      </w:pPr>
    </w:p>
    <w:p>
      <w:pPr>
        <w:pStyle w:val="5"/>
        <w:widowControl/>
        <w:spacing w:beforeAutospacing="0" w:afterAutospacing="0"/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  <w:lang w:bidi="ar"/>
        </w:rPr>
      </w:pP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b/>
          <w:bCs/>
          <w:sz w:val="30"/>
          <w:szCs w:val="30"/>
          <w:lang w:bidi="ar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bidi="ar"/>
        </w:rPr>
        <w:t>【设计师之家数字图书馆】</w:t>
      </w:r>
    </w:p>
    <w:p>
      <w:pPr>
        <w:widowControl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drawing>
          <wp:inline distT="0" distB="0" distL="0" distR="0">
            <wp:extent cx="5511165" cy="22942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bCs/>
        </w:rPr>
      </w:pPr>
      <w:r>
        <w:rPr>
          <w:rStyle w:val="8"/>
          <w:rFonts w:hint="eastAsia" w:ascii="微软雅黑" w:hAnsi="微软雅黑" w:eastAsia="微软雅黑" w:cs="微软雅黑"/>
        </w:rPr>
        <w:t>『设计师之家数字图书馆』</w:t>
      </w:r>
      <w:r>
        <w:rPr>
          <w:rFonts w:hint="eastAsia" w:ascii="微软雅黑" w:hAnsi="微软雅黑" w:eastAsia="微软雅黑" w:cs="微软雅黑"/>
        </w:rPr>
        <w:t>是囊括文化创意、数字艺术、职场技能于一体的一站式学习平台，拥有</w:t>
      </w:r>
      <w:r>
        <w:rPr>
          <w:rStyle w:val="8"/>
          <w:rFonts w:hint="eastAsia" w:ascii="微软雅黑" w:hAnsi="微软雅黑" w:eastAsia="微软雅黑" w:cs="微软雅黑"/>
          <w:b w:val="0"/>
          <w:bCs/>
        </w:rPr>
        <w:t>艺术设计专业数字教程、职场办公软件教程、海量正版设计素材、国内外高清艺术鉴赏作品、智慧线上展览等资源</w:t>
      </w:r>
      <w:r>
        <w:rPr>
          <w:rFonts w:hint="eastAsia" w:ascii="微软雅黑" w:hAnsi="微软雅黑" w:eastAsia="微软雅黑" w:cs="微软雅黑"/>
          <w:bCs/>
        </w:rPr>
        <w:t>。</w:t>
      </w:r>
    </w:p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bCs/>
        </w:rPr>
      </w:pP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b/>
          <w:bCs/>
          <w:sz w:val="30"/>
          <w:szCs w:val="30"/>
          <w:lang w:bidi="ar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bidi="ar"/>
        </w:rPr>
        <w:t> 【如何使用 『设计师之家数字图书馆』？ 】</w:t>
      </w:r>
    </w:p>
    <w:p>
      <w:pPr>
        <w:pStyle w:val="5"/>
        <w:widowControl/>
        <w:spacing w:beforeAutospacing="0" w:afterAutospacing="0"/>
        <w:rPr>
          <w:rStyle w:val="8"/>
          <w:rFonts w:hint="eastAsia" w:ascii="微软雅黑" w:hAnsi="微软雅黑" w:eastAsia="微软雅黑" w:cs="微软雅黑"/>
          <w:b w:val="0"/>
          <w:bCs/>
        </w:rPr>
      </w:pP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欢迎本馆读者通过</w:t>
      </w:r>
      <w:r>
        <w:rPr>
          <w:rStyle w:val="8"/>
          <w:rFonts w:hint="eastAsia" w:ascii="微软雅黑" w:hAnsi="微软雅黑" w:eastAsia="微软雅黑" w:cs="微软雅黑"/>
          <w:color w:val="ED7D31" w:themeColor="accent2"/>
          <w:lang w:eastAsia="zh-CN"/>
          <w14:textFill>
            <w14:solidFill>
              <w14:schemeClr w14:val="accent2"/>
            </w14:solidFill>
          </w14:textFill>
        </w:rPr>
        <w:t>：</w:t>
      </w: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图书馆网站—数字资源</w:t>
      </w:r>
      <w:r>
        <w:rPr>
          <w:rStyle w:val="8"/>
          <w:rFonts w:hint="eastAsia" w:ascii="微软雅黑" w:hAnsi="微软雅黑" w:eastAsia="微软雅黑" w:cs="微软雅黑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t>-试用数据库-设计师之家资源库</w:t>
      </w: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（或直接打开网址</w:t>
      </w:r>
      <w:r>
        <w:fldChar w:fldCharType="begin"/>
      </w:r>
      <w:r>
        <w:instrText xml:space="preserve"> HYPERLINK "https://www.51sjsj.com" </w:instrText>
      </w:r>
      <w: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https://www.51sjsj.com</w:t>
      </w: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fldChar w:fldCharType="end"/>
      </w:r>
      <w:r>
        <w:rPr>
          <w:rStyle w:val="8"/>
          <w:rFonts w:hint="eastAsia" w:ascii="微软雅黑" w:hAnsi="微软雅黑" w:eastAsia="微软雅黑" w:cs="微软雅黑"/>
          <w:color w:val="ED7D31" w:themeColor="accent2"/>
          <w14:textFill>
            <w14:solidFill>
              <w14:schemeClr w14:val="accent2"/>
            </w14:solidFill>
          </w14:textFill>
        </w:rPr>
        <w:t>）进入学习</w:t>
      </w:r>
      <w:r>
        <w:rPr>
          <w:rStyle w:val="8"/>
          <w:rFonts w:hint="eastAsia" w:ascii="微软雅黑" w:hAnsi="微软雅黑" w:eastAsia="微软雅黑" w:cs="微软雅黑"/>
          <w:b w:val="0"/>
          <w:bCs/>
        </w:rPr>
        <w:t>。数千套艺术设计</w:t>
      </w:r>
      <w:r>
        <w:rPr>
          <w:rStyle w:val="8"/>
          <w:rFonts w:ascii="微软雅黑" w:hAnsi="微软雅黑" w:eastAsia="微软雅黑" w:cs="微软雅黑"/>
          <w:b w:val="0"/>
          <w:bCs/>
        </w:rPr>
        <w:t>&amp;</w:t>
      </w:r>
      <w:r>
        <w:rPr>
          <w:rStyle w:val="8"/>
          <w:rFonts w:hint="eastAsia" w:ascii="微软雅黑" w:hAnsi="微软雅黑" w:eastAsia="微软雅黑" w:cs="微软雅黑"/>
          <w:b w:val="0"/>
          <w:bCs/>
        </w:rPr>
        <w:t>职场办公数字教程，百万正版优质素材资源，为您学习助力，职场赋能！</w:t>
      </w:r>
    </w:p>
    <w:p>
      <w:pPr>
        <w:pStyle w:val="5"/>
        <w:widowControl/>
        <w:spacing w:beforeAutospacing="0" w:afterAutospacing="0"/>
        <w:rPr>
          <w:rStyle w:val="8"/>
          <w:rFonts w:hint="eastAsia" w:ascii="微软雅黑" w:hAnsi="微软雅黑" w:eastAsia="微软雅黑" w:cs="微软雅黑"/>
          <w:b w:val="0"/>
          <w:bCs/>
        </w:rPr>
      </w:pPr>
      <w:r>
        <w:drawing>
          <wp:inline distT="0" distB="0" distL="114300" distR="114300">
            <wp:extent cx="5504815" cy="3096260"/>
            <wp:effectExtent l="0" t="0" r="635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drawing>
          <wp:inline distT="0" distB="0" distL="114300" distR="114300">
            <wp:extent cx="1823720" cy="1823720"/>
            <wp:effectExtent l="0" t="0" r="5080" b="5080"/>
            <wp:docPr id="17" name="图片 31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1" descr="IMG_2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6277" cy="182627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长按识别二维码即可关注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设计师之家数字图书馆官网：</w:t>
      </w:r>
      <w:r>
        <w:fldChar w:fldCharType="begin"/>
      </w:r>
      <w:r>
        <w:instrText xml:space="preserve"> HYPERLINK "https://www.51sjsj.com/" </w:instrText>
      </w:r>
      <w:r>
        <w:fldChar w:fldCharType="separate"/>
      </w:r>
      <w:r>
        <w:rPr>
          <w:rStyle w:val="11"/>
          <w:rFonts w:hint="eastAsia" w:ascii="微软雅黑" w:hAnsi="微软雅黑" w:eastAsia="微软雅黑" w:cs="微软雅黑"/>
        </w:rPr>
        <w:t>https://www.51sjsj.com/</w:t>
      </w:r>
      <w:r>
        <w:rPr>
          <w:rStyle w:val="11"/>
          <w:rFonts w:hint="eastAsia" w:ascii="微软雅黑" w:hAnsi="微软雅黑" w:eastAsia="微软雅黑" w:cs="微软雅黑"/>
        </w:rPr>
        <w:fldChar w:fldCharType="end"/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全国服务热线：400-881-6535</w:t>
      </w:r>
    </w:p>
    <w:p>
      <w:pPr>
        <w:rPr>
          <w:rFonts w:ascii="微软雅黑" w:hAnsi="微软雅黑" w:eastAsia="微软雅黑" w:cs="微软雅黑"/>
        </w:rPr>
      </w:pPr>
    </w:p>
    <w:sectPr>
      <w:pgSz w:w="11906" w:h="16838"/>
      <w:pgMar w:top="1440" w:right="1416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504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223699"/>
    <w:rsid w:val="00090B7A"/>
    <w:rsid w:val="00252575"/>
    <w:rsid w:val="004A3F38"/>
    <w:rsid w:val="006402F0"/>
    <w:rsid w:val="00662E59"/>
    <w:rsid w:val="00670E5B"/>
    <w:rsid w:val="0069145D"/>
    <w:rsid w:val="008879D6"/>
    <w:rsid w:val="00916212"/>
    <w:rsid w:val="00920212"/>
    <w:rsid w:val="00AE7148"/>
    <w:rsid w:val="00B12F4F"/>
    <w:rsid w:val="00FB4D30"/>
    <w:rsid w:val="02814861"/>
    <w:rsid w:val="1E223699"/>
    <w:rsid w:val="261356F8"/>
    <w:rsid w:val="26694069"/>
    <w:rsid w:val="306369F7"/>
    <w:rsid w:val="33311883"/>
    <w:rsid w:val="34FC79AA"/>
    <w:rsid w:val="3AEB14A1"/>
    <w:rsid w:val="5789293F"/>
    <w:rsid w:val="5EB45F02"/>
    <w:rsid w:val="625523AC"/>
    <w:rsid w:val="6CF37923"/>
    <w:rsid w:val="6D0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u w:val="singl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</Words>
  <Characters>1811</Characters>
  <Lines>15</Lines>
  <Paragraphs>4</Paragraphs>
  <TotalTime>6</TotalTime>
  <ScaleCrop>false</ScaleCrop>
  <LinksUpToDate>false</LinksUpToDate>
  <CharactersWithSpaces>2124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2022-04-11T08:59:00Z</dcterms:created>
  <dc:creator>开开</dc:creator>
  <cp:lastModifiedBy>lenovo</cp:lastModifiedBy>
  <dcterms:modified xsi:type="dcterms:W3CDTF">2022-04-20T07:33:37Z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C0918239FA974E9589F54BF823212E5C</vt:lpwstr>
  </property>
</Properties>
</file>