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2FC" w:rsidRDefault="00AF2AD8" w:rsidP="003574AD">
      <w:pPr>
        <w:pStyle w:val="2"/>
        <w:spacing w:before="100" w:beforeAutospacing="1" w:line="160" w:lineRule="atLeast"/>
        <w:ind w:firstLine="420"/>
        <w:jc w:val="center"/>
        <w:rPr>
          <w:rFonts w:ascii="黑体" w:eastAsia="黑体" w:hAnsi="黑体" w:cstheme="minorEastAsia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cs="思源黑体 CN Bold" w:hint="eastAsia"/>
          <w:sz w:val="36"/>
        </w:rPr>
        <w:t>维普考试服务平台</w:t>
      </w:r>
      <w:r w:rsidRPr="007927F6">
        <w:rPr>
          <w:rFonts w:ascii="黑体" w:eastAsia="黑体" w:hAnsi="黑体" w:cs="思源黑体 CN Bold" w:hint="eastAsia"/>
        </w:rPr>
        <w:t>VERS7.0</w:t>
      </w:r>
      <w:bookmarkStart w:id="0" w:name="_GoBack"/>
      <w:bookmarkEnd w:id="0"/>
      <w:r w:rsidR="003574AD">
        <w:rPr>
          <w:rFonts w:ascii="黑体" w:eastAsia="黑体" w:hAnsi="黑体" w:cstheme="minorEastAsia"/>
          <w:color w:val="262626" w:themeColor="text1" w:themeTint="D9"/>
          <w:sz w:val="21"/>
          <w:szCs w:val="21"/>
        </w:rPr>
        <w:t xml:space="preserve"> </w:t>
      </w:r>
    </w:p>
    <w:p w:rsidR="00FA234F" w:rsidRPr="007927F6" w:rsidRDefault="00AF2AD8">
      <w:pPr>
        <w:pStyle w:val="2"/>
        <w:spacing w:beforeLines="150" w:before="468" w:line="160" w:lineRule="atLeast"/>
        <w:rPr>
          <w:rFonts w:ascii="黑体" w:eastAsia="黑体" w:hAnsi="黑体" w:cs="思源黑体 CN Light"/>
          <w:color w:val="FFFFFF"/>
          <w:sz w:val="30"/>
          <w:szCs w:val="30"/>
          <w:highlight w:val="blue"/>
        </w:rPr>
      </w:pPr>
      <w:r w:rsidRPr="007927F6">
        <w:rPr>
          <w:rFonts w:ascii="黑体" w:eastAsia="黑体" w:hAnsi="黑体" w:cs="思源黑体 CN Light" w:hint="eastAsia"/>
          <w:color w:val="FFFFFF"/>
          <w:sz w:val="30"/>
          <w:szCs w:val="30"/>
          <w:highlight w:val="blue"/>
        </w:rPr>
        <w:t xml:space="preserve"> </w:t>
      </w:r>
      <w:r w:rsidRPr="007927F6">
        <w:rPr>
          <w:rFonts w:ascii="黑体" w:eastAsia="黑体" w:hAnsi="黑体" w:cs="思源黑体 CN Light" w:hint="eastAsia"/>
          <w:color w:val="FFFFFF"/>
          <w:sz w:val="30"/>
          <w:szCs w:val="30"/>
          <w:highlight w:val="blue"/>
        </w:rPr>
        <w:t xml:space="preserve">                      </w:t>
      </w:r>
      <w:r w:rsidRPr="007927F6">
        <w:rPr>
          <w:rFonts w:ascii="黑体" w:eastAsia="黑体" w:hAnsi="黑体" w:cs="思源黑体 CN Light" w:hint="eastAsia"/>
          <w:color w:val="FFFFFF"/>
          <w:sz w:val="30"/>
          <w:szCs w:val="30"/>
          <w:highlight w:val="blue"/>
        </w:rPr>
        <w:t>新版本服务靓点</w:t>
      </w:r>
      <w:r w:rsidRPr="007927F6">
        <w:rPr>
          <w:rFonts w:ascii="黑体" w:eastAsia="黑体" w:hAnsi="黑体" w:cs="思源黑体 CN Light" w:hint="eastAsia"/>
          <w:color w:val="FFFFFF"/>
          <w:sz w:val="30"/>
          <w:szCs w:val="30"/>
          <w:highlight w:val="blue"/>
        </w:rPr>
        <w:t xml:space="preserve">                     </w:t>
      </w:r>
    </w:p>
    <w:p w:rsidR="00FA234F" w:rsidRPr="007927F6" w:rsidRDefault="00AF2AD8">
      <w:pPr>
        <w:numPr>
          <w:ilvl w:val="0"/>
          <w:numId w:val="1"/>
        </w:numPr>
        <w:spacing w:beforeLines="80" w:before="249" w:line="440" w:lineRule="exact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新增考试资源、优化分类结构</w:t>
      </w:r>
    </w:p>
    <w:p w:rsidR="00FA234F" w:rsidRPr="007927F6" w:rsidRDefault="00AF2AD8">
      <w:pPr>
        <w:spacing w:line="440" w:lineRule="exact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新增包括高校大学辅导员招聘、编辑记者播音主持人、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BIM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工程师、邮政考试、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CCAA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注册审核员、社会工作者、核安全工程师、演出经纪人等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60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多个考试分类约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200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门考试科目；</w:t>
      </w:r>
    </w:p>
    <w:p w:rsidR="00FA234F" w:rsidRPr="007927F6" w:rsidRDefault="00AF2AD8">
      <w:pPr>
        <w:spacing w:line="440" w:lineRule="exact"/>
        <w:ind w:firstLineChars="200" w:firstLine="46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noProof/>
          <w:color w:val="262626" w:themeColor="text1" w:themeTint="D9"/>
          <w:sz w:val="23"/>
          <w:szCs w:val="23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604520</wp:posOffset>
            </wp:positionV>
            <wp:extent cx="5393690" cy="577215"/>
            <wp:effectExtent l="9525" t="9525" r="26035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5802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7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新版本重新规范优化了数据分类，以更加符合用户实际考试应用场景的“行业—考试—科目”的结构向用户进行展示，保存用户的考试定位，同一考试下的科目可便捷切换。</w:t>
      </w:r>
    </w:p>
    <w:p w:rsidR="00FA234F" w:rsidRPr="007927F6" w:rsidRDefault="00AF2AD8">
      <w:pPr>
        <w:numPr>
          <w:ilvl w:val="0"/>
          <w:numId w:val="1"/>
        </w:numPr>
        <w:spacing w:beforeLines="80" w:before="249" w:line="440" w:lineRule="exact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独立刷题中心，聚能学习服务</w:t>
      </w:r>
    </w:p>
    <w:p w:rsidR="00FA234F" w:rsidRPr="007927F6" w:rsidRDefault="00AF2AD8">
      <w:pPr>
        <w:spacing w:line="440" w:lineRule="exact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独立的刷题中心将聚能平台所有的学习功能服务，还可查询用户所有的学习记录，分析用户的学习数据，为用户提供全方位的考试应用服务，功能方面还新增了高频错题、热门试题、收藏榜单、做题记录、我的笔记等学习功能，优化了章节练习、专项练习等学习功能。</w:t>
      </w:r>
    </w:p>
    <w:p w:rsidR="00FA234F" w:rsidRPr="007927F6" w:rsidRDefault="00AF2AD8">
      <w:pPr>
        <w:spacing w:beforeLines="50" w:before="156" w:line="312" w:lineRule="auto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noProof/>
          <w:color w:val="262626" w:themeColor="text1" w:themeTint="D9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69215</wp:posOffset>
            </wp:positionV>
            <wp:extent cx="5393055" cy="1506220"/>
            <wp:effectExtent l="9525" t="9525" r="26670" b="27305"/>
            <wp:wrapTopAndBottom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rcRect t="5017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重点突出章节练习模块，梳理试题集合，其中热门的考试科目将吸纳整理章节知识点内容，为用户提供更加有效的复习训练；</w:t>
      </w:r>
    </w:p>
    <w:p w:rsidR="00FA234F" w:rsidRPr="007927F6" w:rsidRDefault="00AF2AD8">
      <w:pPr>
        <w:spacing w:line="312" w:lineRule="auto"/>
        <w:jc w:val="center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noProof/>
          <w:color w:val="262626" w:themeColor="text1" w:themeTint="D9"/>
          <w:sz w:val="21"/>
          <w:szCs w:val="21"/>
        </w:rPr>
        <w:lastRenderedPageBreak/>
        <w:drawing>
          <wp:inline distT="0" distB="0" distL="114300" distR="114300">
            <wp:extent cx="5393055" cy="2744470"/>
            <wp:effectExtent l="9525" t="9525" r="26670" b="27305"/>
            <wp:docPr id="2" name="图片 2" descr="QQ截图2022090815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908155847"/>
                    <pic:cNvPicPr>
                      <a:picLocks noChangeAspect="1"/>
                    </pic:cNvPicPr>
                  </pic:nvPicPr>
                  <pic:blipFill>
                    <a:blip r:embed="rId9"/>
                    <a:srcRect t="3899" b="3251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4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34F" w:rsidRPr="007927F6" w:rsidRDefault="00AF2AD8">
      <w:pPr>
        <w:spacing w:line="440" w:lineRule="exact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新版本试卷库不再简单罗列平台收录的所有试卷资源，而是在海量资源中为用户提供精品试卷，展示近几年最新最优价值的真题试卷、模拟试卷、冲刺密卷等，帮助用户精准定位考试资源。</w:t>
      </w:r>
    </w:p>
    <w:p w:rsidR="00FA234F" w:rsidRPr="007927F6" w:rsidRDefault="00AF2AD8">
      <w:pPr>
        <w:spacing w:line="440" w:lineRule="exact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noProof/>
          <w:color w:val="262626" w:themeColor="text1" w:themeTint="D9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606425</wp:posOffset>
            </wp:positionV>
            <wp:extent cx="5393055" cy="1687195"/>
            <wp:effectExtent l="9525" t="9525" r="26670" b="1778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266"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新版本试卷库提供试卷二维码，每套试卷都有唯一的二维码，用户可以使用微信扫描二维码实现手机端的快捷考试应用。用户还可以向他人分享考试结果。</w:t>
      </w:r>
    </w:p>
    <w:p w:rsidR="00FA234F" w:rsidRPr="007927F6" w:rsidRDefault="00AF2AD8">
      <w:pPr>
        <w:spacing w:line="312" w:lineRule="auto"/>
        <w:jc w:val="center"/>
        <w:rPr>
          <w:rFonts w:ascii="黑体" w:eastAsia="黑体" w:hAnsi="黑体"/>
        </w:rPr>
      </w:pPr>
      <w:r w:rsidRPr="007927F6">
        <w:rPr>
          <w:rFonts w:ascii="黑体" w:eastAsia="黑体" w:hAnsi="黑体" w:cs="宋体"/>
          <w:noProof/>
          <w:szCs w:val="24"/>
        </w:rPr>
        <w:drawing>
          <wp:inline distT="0" distB="0" distL="114300" distR="114300">
            <wp:extent cx="5393055" cy="2727325"/>
            <wp:effectExtent l="9525" t="9525" r="26670" b="2540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t="1957" r="177" b="262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2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7927F6">
        <w:rPr>
          <w:rFonts w:ascii="黑体" w:eastAsia="黑体" w:hAnsi="黑体"/>
          <w:noProof/>
        </w:rPr>
        <w:lastRenderedPageBreak/>
        <w:drawing>
          <wp:inline distT="0" distB="0" distL="114300" distR="114300">
            <wp:extent cx="5393055" cy="1905000"/>
            <wp:effectExtent l="9525" t="9525" r="266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353" t="2997" r="530" b="2948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34F" w:rsidRPr="007927F6" w:rsidRDefault="00AF2AD8">
      <w:pPr>
        <w:spacing w:beforeLines="50" w:before="156" w:line="312" w:lineRule="auto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noProof/>
          <w:color w:val="262626" w:themeColor="text1" w:themeTint="D9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664845</wp:posOffset>
            </wp:positionV>
            <wp:extent cx="5393055" cy="1136015"/>
            <wp:effectExtent l="9525" t="9525" r="26670" b="1651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136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通过平台所有用户的做题数据统计，以试题集合的方式为用户新增提供高频错题、热门试题、收藏榜单三种刷题服务，能够帮助用户在复习时有效把握个人复习水平；</w:t>
      </w:r>
    </w:p>
    <w:p w:rsidR="00FA234F" w:rsidRPr="007927F6" w:rsidRDefault="00AF2AD8">
      <w:pPr>
        <w:spacing w:beforeLines="50" w:before="156" w:line="312" w:lineRule="auto"/>
        <w:ind w:firstLineChars="100" w:firstLine="21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新版本还为用户提供了学习数据展示，展示做题正确率统计、用户排名统计等等，大大提升用户使用体验；</w:t>
      </w:r>
    </w:p>
    <w:p w:rsidR="00FA234F" w:rsidRPr="007927F6" w:rsidRDefault="00AF2AD8">
      <w:pPr>
        <w:numPr>
          <w:ilvl w:val="0"/>
          <w:numId w:val="1"/>
        </w:numPr>
        <w:spacing w:beforeLines="80" w:before="249" w:line="440" w:lineRule="exact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 w:cs="思源黑体 CN Bold" w:hint="eastAsia"/>
          <w:b/>
          <w:bCs/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5393055" cy="1282065"/>
            <wp:effectExtent l="9525" t="9525" r="26670" b="2286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153" t="3717" r="-153" b="3102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新增资讯中心，提供资讯服务</w:t>
      </w:r>
    </w:p>
    <w:p w:rsidR="00FA234F" w:rsidRPr="007927F6" w:rsidRDefault="00AF2AD8">
      <w:pPr>
        <w:spacing w:beforeLines="50" w:before="156" w:line="312" w:lineRule="auto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新增的考试资讯中心将为学习用户提供及时、准确的考试资讯，包括考试大纲、考试部门发布的资讯、各类考试经验，并提供免费的考试资料下载的服务功能。</w:t>
      </w:r>
    </w:p>
    <w:p w:rsidR="00FA234F" w:rsidRPr="007927F6" w:rsidRDefault="00AF2AD8">
      <w:pPr>
        <w:spacing w:beforeLines="50" w:before="156" w:line="312" w:lineRule="auto"/>
        <w:ind w:firstLineChars="200" w:firstLine="48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53340</wp:posOffset>
            </wp:positionV>
            <wp:extent cx="5393055" cy="1905000"/>
            <wp:effectExtent l="9525" t="9525" r="26670" b="9525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t="2853" b="1716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新增动态配置首页热门考试及行业推荐考试，提升平台的服务活力。</w:t>
      </w:r>
    </w:p>
    <w:p w:rsidR="00FA234F" w:rsidRPr="007927F6" w:rsidRDefault="00AF2AD8">
      <w:pPr>
        <w:spacing w:beforeLines="50" w:before="156" w:line="312" w:lineRule="auto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 xml:space="preserve"> </w:t>
      </w:r>
      <w:r w:rsidRPr="007927F6">
        <w:rPr>
          <w:rFonts w:ascii="黑体" w:eastAsia="黑体" w:hAnsi="黑体" w:cs="思源黑体 CN Bold" w:hint="eastAsia"/>
          <w:b/>
          <w:bCs/>
          <w:noProof/>
          <w:sz w:val="23"/>
          <w:szCs w:val="23"/>
        </w:rPr>
        <w:drawing>
          <wp:inline distT="0" distB="0" distL="114300" distR="114300">
            <wp:extent cx="5393055" cy="1428115"/>
            <wp:effectExtent l="9525" t="9525" r="26670" b="10160"/>
            <wp:docPr id="14" name="图片 14" descr="QQ截图202209081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908174641"/>
                    <pic:cNvPicPr>
                      <a:picLocks noChangeAspect="1"/>
                    </pic:cNvPicPr>
                  </pic:nvPicPr>
                  <pic:blipFill>
                    <a:blip r:embed="rId16"/>
                    <a:srcRect b="234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34F" w:rsidRPr="007927F6" w:rsidRDefault="00AF2AD8" w:rsidP="00CC42FC">
      <w:pPr>
        <w:spacing w:line="312" w:lineRule="auto"/>
        <w:jc w:val="center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/>
          <w:noProof/>
          <w:sz w:val="23"/>
          <w:szCs w:val="23"/>
        </w:rPr>
        <w:drawing>
          <wp:inline distT="0" distB="0" distL="114300" distR="114300">
            <wp:extent cx="4645025" cy="1647882"/>
            <wp:effectExtent l="19050" t="19050" r="22225" b="285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167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4654122" cy="1651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A234F" w:rsidRPr="007927F6" w:rsidRDefault="00AF2AD8">
      <w:pPr>
        <w:numPr>
          <w:ilvl w:val="0"/>
          <w:numId w:val="1"/>
        </w:numPr>
        <w:spacing w:beforeLines="80" w:before="249" w:line="440" w:lineRule="exact"/>
        <w:rPr>
          <w:rFonts w:ascii="黑体" w:eastAsia="黑体" w:hAnsi="黑体" w:cs="思源黑体 CN Bold"/>
          <w:b/>
          <w:bCs/>
          <w:sz w:val="23"/>
          <w:szCs w:val="23"/>
        </w:rPr>
      </w:pP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增强机构服务，</w:t>
      </w: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IP</w:t>
      </w: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外畅享</w:t>
      </w:r>
      <w:r w:rsidRPr="007927F6">
        <w:rPr>
          <w:rFonts w:ascii="黑体" w:eastAsia="黑体" w:hAnsi="黑体" w:cs="思源黑体 CN Bold" w:hint="eastAsia"/>
          <w:b/>
          <w:bCs/>
          <w:sz w:val="23"/>
          <w:szCs w:val="23"/>
        </w:rPr>
        <w:t>7.0</w:t>
      </w:r>
    </w:p>
    <w:p w:rsidR="00FA234F" w:rsidRPr="007927F6" w:rsidRDefault="00AF2AD8">
      <w:pPr>
        <w:spacing w:beforeLines="50" w:before="156" w:line="440" w:lineRule="exact"/>
        <w:ind w:firstLineChars="200" w:firstLine="42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机构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IP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范围内，新版本首页不仅会显示机构名称，还有强化版的机构用户登录卡片，显示机构信息及用户的学习记录。</w:t>
      </w:r>
    </w:p>
    <w:p w:rsidR="00FA234F" w:rsidRPr="007927F6" w:rsidRDefault="00CC42FC">
      <w:pPr>
        <w:spacing w:line="440" w:lineRule="exact"/>
        <w:ind w:firstLineChars="200" w:firstLine="480"/>
        <w:rPr>
          <w:rFonts w:ascii="黑体" w:eastAsia="黑体" w:hAnsi="黑体"/>
          <w:color w:val="262626" w:themeColor="text1" w:themeTint="D9"/>
          <w:sz w:val="21"/>
          <w:szCs w:val="21"/>
        </w:rPr>
      </w:pPr>
      <w:r w:rsidRPr="007927F6">
        <w:rPr>
          <w:rFonts w:ascii="黑体" w:eastAsia="黑体" w:hAnsi="黑体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605155</wp:posOffset>
            </wp:positionV>
            <wp:extent cx="4603750" cy="1335405"/>
            <wp:effectExtent l="19050" t="19050" r="25400" b="17145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33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另外，新版本还支持用户在机构IP范围内绑定机构、更新有效期，支持有效机构用户在机构IP范围外也能畅享平台服务。</w:t>
      </w:r>
    </w:p>
    <w:p w:rsidR="00FA234F" w:rsidRPr="007927F6" w:rsidRDefault="00AF2AD8">
      <w:pPr>
        <w:spacing w:beforeLines="50" w:before="156" w:line="440" w:lineRule="exact"/>
        <w:ind w:firstLineChars="200" w:firstLine="420"/>
        <w:rPr>
          <w:rFonts w:ascii="黑体" w:eastAsia="黑体" w:hAnsi="黑体" w:cs="思源黑体 CN Bold"/>
          <w:b/>
          <w:bCs/>
          <w:sz w:val="22"/>
        </w:rPr>
      </w:pP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lastRenderedPageBreak/>
        <w:t>Web</w:t>
      </w:r>
      <w:r w:rsidRPr="007927F6">
        <w:rPr>
          <w:rFonts w:ascii="黑体" w:eastAsia="黑体" w:hAnsi="黑体" w:hint="eastAsia"/>
          <w:color w:val="262626" w:themeColor="text1" w:themeTint="D9"/>
          <w:sz w:val="21"/>
          <w:szCs w:val="21"/>
        </w:rPr>
        <w:t>端平台应用版本升级的同时，产品还为用户升级了配套的移动应用服务，并新增研发了“维普考试”小程序应用，多端口应用账号联通、学习资源联通、用户数据互通，为机构用户提供了多种场景的全方位考试应用服务。</w:t>
      </w:r>
    </w:p>
    <w:p w:rsidR="00FA234F" w:rsidRPr="007927F6" w:rsidRDefault="00AF2AD8">
      <w:pPr>
        <w:spacing w:beforeLines="50" w:before="156" w:line="440" w:lineRule="exact"/>
        <w:ind w:firstLineChars="100" w:firstLine="240"/>
        <w:rPr>
          <w:rFonts w:ascii="黑体" w:eastAsia="黑体" w:hAnsi="黑体" w:cs="思源黑体 CN Bold"/>
          <w:b/>
          <w:bCs/>
          <w:sz w:val="22"/>
        </w:rPr>
      </w:pPr>
      <w:r w:rsidRPr="007927F6">
        <w:rPr>
          <w:rFonts w:ascii="黑体" w:eastAsia="黑体" w:hAnsi="黑体" w:cs="宋体"/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40640</wp:posOffset>
            </wp:positionV>
            <wp:extent cx="1440180" cy="3120390"/>
            <wp:effectExtent l="9525" t="9525" r="17145" b="13335"/>
            <wp:wrapSquare wrapText="bothSides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cs="宋体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41275</wp:posOffset>
            </wp:positionV>
            <wp:extent cx="1440180" cy="3120390"/>
            <wp:effectExtent l="9525" t="9525" r="17145" b="13335"/>
            <wp:wrapSquare wrapText="bothSides"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7927F6">
        <w:rPr>
          <w:rFonts w:ascii="黑体" w:eastAsia="黑体" w:hAnsi="黑体" w:cs="宋体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44450</wp:posOffset>
            </wp:positionV>
            <wp:extent cx="1440180" cy="3120390"/>
            <wp:effectExtent l="9525" t="9525" r="17145" b="13335"/>
            <wp:wrapSquare wrapText="bothSides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A234F" w:rsidRPr="007927F6" w:rsidRDefault="00FA234F">
      <w:pPr>
        <w:spacing w:beforeLines="50" w:before="156" w:line="440" w:lineRule="exact"/>
        <w:rPr>
          <w:rFonts w:ascii="黑体" w:eastAsia="黑体" w:hAnsi="黑体" w:cs="思源黑体 CN Bold"/>
          <w:b/>
          <w:bCs/>
          <w:sz w:val="22"/>
        </w:rPr>
      </w:pPr>
    </w:p>
    <w:p w:rsidR="00FA234F" w:rsidRPr="007927F6" w:rsidRDefault="00FA234F">
      <w:pPr>
        <w:spacing w:beforeLines="50" w:before="156" w:line="440" w:lineRule="exact"/>
        <w:rPr>
          <w:rFonts w:ascii="黑体" w:eastAsia="黑体" w:hAnsi="黑体" w:cs="思源黑体 CN Bold"/>
          <w:b/>
          <w:bCs/>
          <w:sz w:val="22"/>
        </w:rPr>
      </w:pPr>
    </w:p>
    <w:p w:rsidR="00FA234F" w:rsidRPr="007927F6" w:rsidRDefault="00FA234F">
      <w:pPr>
        <w:spacing w:beforeLines="50" w:before="156" w:line="440" w:lineRule="exact"/>
        <w:rPr>
          <w:rFonts w:ascii="黑体" w:eastAsia="黑体" w:hAnsi="黑体" w:cs="思源黑体 CN Bold"/>
          <w:b/>
          <w:bCs/>
          <w:sz w:val="22"/>
        </w:rPr>
      </w:pPr>
    </w:p>
    <w:p w:rsidR="00FA234F" w:rsidRPr="007927F6" w:rsidRDefault="00FA234F">
      <w:pPr>
        <w:rPr>
          <w:rFonts w:ascii="黑体" w:eastAsia="黑体" w:hAnsi="黑体"/>
        </w:rPr>
      </w:pPr>
    </w:p>
    <w:sectPr w:rsidR="00FA234F" w:rsidRPr="007927F6">
      <w:pgSz w:w="11906" w:h="16838"/>
      <w:pgMar w:top="1304" w:right="1587" w:bottom="1304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AD8" w:rsidRDefault="00AF2AD8" w:rsidP="00644C0E">
      <w:r>
        <w:separator/>
      </w:r>
    </w:p>
  </w:endnote>
  <w:endnote w:type="continuationSeparator" w:id="0">
    <w:p w:rsidR="00AF2AD8" w:rsidRDefault="00AF2AD8" w:rsidP="00644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思源黑体 CN Light">
    <w:altName w:val="微软雅黑"/>
    <w:charset w:val="86"/>
    <w:family w:val="auto"/>
    <w:pitch w:val="default"/>
    <w:sig w:usb0="20000003" w:usb1="2ADF3C10" w:usb2="00000016" w:usb3="00000000" w:csb0="600601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AD8" w:rsidRDefault="00AF2AD8" w:rsidP="00644C0E">
      <w:r>
        <w:separator/>
      </w:r>
    </w:p>
  </w:footnote>
  <w:footnote w:type="continuationSeparator" w:id="0">
    <w:p w:rsidR="00AF2AD8" w:rsidRDefault="00AF2AD8" w:rsidP="00644C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17B258"/>
    <w:multiLevelType w:val="singleLevel"/>
    <w:tmpl w:val="CA17B2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223901A"/>
    <w:multiLevelType w:val="singleLevel"/>
    <w:tmpl w:val="3223901A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RmNzBhNDY0YTczZjlkY2VjZTQ1NjI3NDQyNWJiNmQifQ=="/>
  </w:docVars>
  <w:rsids>
    <w:rsidRoot w:val="06B74038"/>
    <w:rsid w:val="00263B57"/>
    <w:rsid w:val="003574AD"/>
    <w:rsid w:val="00424FEE"/>
    <w:rsid w:val="00431351"/>
    <w:rsid w:val="00481A5B"/>
    <w:rsid w:val="00644C0E"/>
    <w:rsid w:val="007927F6"/>
    <w:rsid w:val="007958FB"/>
    <w:rsid w:val="008C02EF"/>
    <w:rsid w:val="00991225"/>
    <w:rsid w:val="00AF2AD8"/>
    <w:rsid w:val="00C76E93"/>
    <w:rsid w:val="00CC42FC"/>
    <w:rsid w:val="00D308E0"/>
    <w:rsid w:val="00D72091"/>
    <w:rsid w:val="00EC246A"/>
    <w:rsid w:val="00FA234F"/>
    <w:rsid w:val="03C61EA7"/>
    <w:rsid w:val="06B74038"/>
    <w:rsid w:val="077E5731"/>
    <w:rsid w:val="0A970AA2"/>
    <w:rsid w:val="0B0E0E69"/>
    <w:rsid w:val="0F22328D"/>
    <w:rsid w:val="0FA601C3"/>
    <w:rsid w:val="15A23463"/>
    <w:rsid w:val="2A84755E"/>
    <w:rsid w:val="40124D13"/>
    <w:rsid w:val="40534AFF"/>
    <w:rsid w:val="42E9633B"/>
    <w:rsid w:val="4EEC63F3"/>
    <w:rsid w:val="5A455061"/>
    <w:rsid w:val="5AE710FD"/>
    <w:rsid w:val="65FC26F4"/>
    <w:rsid w:val="664D5CBC"/>
    <w:rsid w:val="6A202470"/>
    <w:rsid w:val="7AE621CD"/>
    <w:rsid w:val="7DB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C0F629"/>
  <w15:docId w15:val="{9732B6AD-BD6E-482B-9731-4EA66767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12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qFormat/>
    <w:pPr>
      <w:ind w:firstLineChars="200" w:firstLine="420"/>
    </w:pPr>
  </w:style>
  <w:style w:type="paragraph" w:styleId="a5">
    <w:name w:val="header"/>
    <w:basedOn w:val="a"/>
    <w:link w:val="a6"/>
    <w:rsid w:val="00644C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44C0E"/>
    <w:rPr>
      <w:rFonts w:asciiTheme="minorHAnsi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44C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44C0E"/>
    <w:rPr>
      <w:rFonts w:asciiTheme="minorHAnsi" w:hAnsiTheme="minorHAnsi" w:cstheme="minorBidi"/>
      <w:kern w:val="2"/>
      <w:sz w:val="18"/>
      <w:szCs w:val="18"/>
    </w:rPr>
  </w:style>
  <w:style w:type="character" w:styleId="a9">
    <w:name w:val="FollowedHyperlink"/>
    <w:basedOn w:val="a0"/>
    <w:rsid w:val="003574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令狐盈盈</dc:creator>
  <cp:lastModifiedBy>Administrator</cp:lastModifiedBy>
  <cp:revision>2</cp:revision>
  <dcterms:created xsi:type="dcterms:W3CDTF">2023-07-04T01:28:00Z</dcterms:created>
  <dcterms:modified xsi:type="dcterms:W3CDTF">2023-07-04T01:28:00Z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035288896D6349A9AFFDC7F931F245D3</vt:lpwstr>
  </property>
</Properties>
</file>