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35" w:rsidRDefault="00FA22D4" w:rsidP="00A06857">
      <w:pPr>
        <w:ind w:firstLineChars="1100" w:firstLine="3975"/>
        <w:rPr>
          <w:rFonts w:ascii="仿宋" w:eastAsia="仿宋" w:hAnsi="仿宋" w:cs="仿宋"/>
          <w:b/>
          <w:sz w:val="36"/>
        </w:rPr>
      </w:pPr>
      <w:r>
        <w:rPr>
          <w:rFonts w:ascii="仿宋" w:eastAsia="仿宋" w:hAnsi="仿宋" w:cs="仿宋" w:hint="eastAsia"/>
          <w:b/>
          <w:sz w:val="36"/>
        </w:rPr>
        <w:t>链接说明</w:t>
      </w:r>
    </w:p>
    <w:p w:rsidR="00FA22D4" w:rsidRDefault="00FA22D4" w:rsidP="00FA22D4">
      <w:pPr>
        <w:numPr>
          <w:ilvl w:val="0"/>
          <w:numId w:val="1"/>
        </w:numPr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D0BFD2C" wp14:editId="1FFC2E3E">
            <wp:simplePos x="0" y="0"/>
            <wp:positionH relativeFrom="margin">
              <wp:posOffset>2395220</wp:posOffset>
            </wp:positionH>
            <wp:positionV relativeFrom="paragraph">
              <wp:posOffset>215900</wp:posOffset>
            </wp:positionV>
            <wp:extent cx="1181100" cy="7239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仿宋" w:hint="eastAsia"/>
          <w:b/>
          <w:sz w:val="30"/>
        </w:rPr>
        <w:t>链接图标：</w:t>
      </w:r>
    </w:p>
    <w:p w:rsidR="00FA22D4" w:rsidRDefault="00FA22D4" w:rsidP="00FA22D4">
      <w:pPr>
        <w:ind w:firstLine="600"/>
        <w:rPr>
          <w:rFonts w:ascii="仿宋" w:eastAsia="仿宋" w:hAnsi="仿宋" w:cs="仿宋"/>
          <w:sz w:val="24"/>
        </w:rPr>
      </w:pPr>
    </w:p>
    <w:p w:rsidR="00FA22D4" w:rsidRPr="004D1AB4" w:rsidRDefault="00D42541" w:rsidP="004D1AB4">
      <w:pPr>
        <w:ind w:firstLine="6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</w:t>
      </w:r>
    </w:p>
    <w:p w:rsidR="00FA22D4" w:rsidRDefault="00FA22D4" w:rsidP="00FA22D4">
      <w:pPr>
        <w:numPr>
          <w:ilvl w:val="0"/>
          <w:numId w:val="1"/>
        </w:numPr>
        <w:rPr>
          <w:rFonts w:ascii="仿宋" w:eastAsia="仿宋" w:hAnsi="仿宋" w:cs="仿宋"/>
          <w:b/>
          <w:sz w:val="30"/>
        </w:rPr>
      </w:pPr>
      <w:r w:rsidRPr="00211BD6">
        <w:rPr>
          <w:rFonts w:ascii="仿宋" w:eastAsia="仿宋" w:hAnsi="仿宋" w:cs="仿宋" w:hint="eastAsia"/>
          <w:b/>
          <w:sz w:val="30"/>
        </w:rPr>
        <w:t>中文链接名称：</w:t>
      </w:r>
      <w:r w:rsidR="0071404C">
        <w:rPr>
          <w:rFonts w:ascii="仿宋" w:eastAsia="仿宋" w:hAnsi="仿宋" w:cs="仿宋"/>
          <w:b/>
          <w:sz w:val="30"/>
        </w:rPr>
        <w:t xml:space="preserve"> </w:t>
      </w:r>
    </w:p>
    <w:p w:rsidR="00FA22D4" w:rsidRPr="00DE347B" w:rsidRDefault="00FA22D4" w:rsidP="00DE347B">
      <w:pPr>
        <w:ind w:firstLineChars="949" w:firstLine="2657"/>
        <w:jc w:val="left"/>
        <w:rPr>
          <w:rFonts w:ascii="仿宋" w:eastAsia="仿宋" w:hAnsi="仿宋" w:cs="仿宋"/>
          <w:bCs/>
          <w:sz w:val="28"/>
          <w:szCs w:val="28"/>
        </w:rPr>
      </w:pPr>
      <w:r w:rsidRPr="00DE347B">
        <w:rPr>
          <w:rFonts w:ascii="仿宋" w:eastAsia="仿宋" w:hAnsi="仿宋" w:cs="仿宋" w:hint="eastAsia"/>
          <w:bCs/>
          <w:sz w:val="28"/>
          <w:szCs w:val="28"/>
        </w:rPr>
        <w:t>软件通-</w:t>
      </w:r>
      <w:r w:rsidR="00821EB7" w:rsidRPr="00DE347B">
        <w:rPr>
          <w:rFonts w:ascii="仿宋" w:eastAsia="仿宋" w:hAnsi="仿宋" w:cs="仿宋" w:hint="eastAsia"/>
          <w:bCs/>
          <w:sz w:val="28"/>
          <w:szCs w:val="28"/>
        </w:rPr>
        <w:t>计算机软件视频学习资源</w:t>
      </w:r>
    </w:p>
    <w:p w:rsidR="00FA22D4" w:rsidRPr="00211BD6" w:rsidRDefault="00FA22D4" w:rsidP="00FA22D4">
      <w:pPr>
        <w:jc w:val="left"/>
        <w:rPr>
          <w:rStyle w:val="a8"/>
          <w:rFonts w:ascii="仿宋" w:eastAsia="仿宋" w:hAnsi="仿宋" w:cs="仿宋"/>
          <w:sz w:val="30"/>
        </w:rPr>
      </w:pPr>
      <w:r w:rsidRPr="00211BD6">
        <w:rPr>
          <w:rStyle w:val="a8"/>
          <w:rFonts w:ascii="仿宋" w:eastAsia="仿宋" w:hAnsi="仿宋" w:cs="仿宋" w:hint="eastAsia"/>
          <w:sz w:val="30"/>
        </w:rPr>
        <w:t>三、链接简介：</w:t>
      </w:r>
    </w:p>
    <w:p w:rsidR="00FA22D4" w:rsidRPr="00BB78D1" w:rsidRDefault="00FA22D4" w:rsidP="00FA22D4">
      <w:pPr>
        <w:ind w:firstLineChars="200" w:firstLine="480"/>
        <w:rPr>
          <w:rFonts w:ascii="仿宋" w:eastAsia="仿宋" w:hAnsi="仿宋" w:cs="宋体"/>
          <w:color w:val="000000" w:themeColor="text1"/>
          <w:sz w:val="24"/>
          <w:shd w:val="clear" w:color="auto" w:fill="FFFFFF"/>
        </w:rPr>
      </w:pPr>
      <w:r w:rsidRPr="00BB78D1">
        <w:rPr>
          <w:rStyle w:val="a9"/>
          <w:rFonts w:ascii="仿宋" w:eastAsia="仿宋" w:hAnsi="仿宋"/>
          <w:color w:val="000000" w:themeColor="text1"/>
          <w:sz w:val="24"/>
        </w:rPr>
        <w:t>计算机软件应用能力代表了信息化应用能力和水平，体现信息素养，已成为国家教育信息化的重要基础。</w:t>
      </w:r>
      <w:r w:rsidRPr="00BB78D1">
        <w:rPr>
          <w:rFonts w:ascii="仿宋" w:eastAsia="仿宋" w:hAnsi="仿宋" w:cs="仿宋" w:hint="eastAsia"/>
          <w:color w:val="000000" w:themeColor="text1"/>
          <w:kern w:val="0"/>
          <w:sz w:val="24"/>
        </w:rPr>
        <w:t>“软件通-</w:t>
      </w:r>
      <w:r w:rsidR="00821EB7">
        <w:rPr>
          <w:rFonts w:ascii="仿宋" w:eastAsia="仿宋" w:hAnsi="仿宋" w:cs="仿宋" w:hint="eastAsia"/>
          <w:color w:val="000000" w:themeColor="text1"/>
          <w:kern w:val="0"/>
          <w:sz w:val="24"/>
        </w:rPr>
        <w:t>计算机软件视频学习资源</w:t>
      </w:r>
      <w:r w:rsidRPr="00BB78D1">
        <w:rPr>
          <w:rFonts w:ascii="仿宋" w:eastAsia="仿宋" w:hAnsi="仿宋" w:cs="仿宋" w:hint="eastAsia"/>
          <w:color w:val="000000" w:themeColor="text1"/>
          <w:kern w:val="0"/>
          <w:sz w:val="24"/>
        </w:rPr>
        <w:t>”数据库,</w:t>
      </w:r>
      <w:r w:rsidRPr="00BB78D1">
        <w:rPr>
          <w:rStyle w:val="a9"/>
          <w:rFonts w:ascii="仿宋" w:eastAsia="仿宋" w:hAnsi="仿宋"/>
          <w:color w:val="000000" w:themeColor="text1"/>
          <w:sz w:val="24"/>
        </w:rPr>
        <w:t xml:space="preserve"> 简称“软件通”</w:t>
      </w:r>
      <w:r w:rsidRPr="00BB78D1">
        <w:rPr>
          <w:rStyle w:val="a9"/>
          <w:rFonts w:ascii="仿宋" w:eastAsia="仿宋" w:hAnsi="仿宋" w:hint="eastAsia"/>
          <w:color w:val="000000" w:themeColor="text1"/>
          <w:sz w:val="24"/>
        </w:rPr>
        <w:t>，</w:t>
      </w:r>
      <w:r w:rsidRPr="00BB78D1">
        <w:rPr>
          <w:rFonts w:ascii="仿宋" w:eastAsia="仿宋" w:hAnsi="仿宋" w:cs="仿宋" w:hint="eastAsia"/>
          <w:color w:val="000000" w:themeColor="text1"/>
          <w:kern w:val="0"/>
          <w:sz w:val="24"/>
        </w:rPr>
        <w:t>于2006年</w:t>
      </w:r>
      <w:r w:rsidR="00295406">
        <w:rPr>
          <w:rFonts w:ascii="仿宋" w:eastAsia="仿宋" w:hAnsi="仿宋" w:cs="仿宋" w:hint="eastAsia"/>
          <w:color w:val="000000" w:themeColor="text1"/>
          <w:kern w:val="0"/>
          <w:sz w:val="24"/>
        </w:rPr>
        <w:t>针对高校</w:t>
      </w:r>
      <w:r w:rsidRPr="00BB78D1">
        <w:rPr>
          <w:rFonts w:ascii="仿宋" w:eastAsia="仿宋" w:hAnsi="仿宋" w:cs="仿宋" w:hint="eastAsia"/>
          <w:color w:val="000000" w:themeColor="text1"/>
          <w:kern w:val="0"/>
          <w:sz w:val="24"/>
        </w:rPr>
        <w:t>研发并推出，</w:t>
      </w:r>
      <w:r w:rsidRPr="00BB78D1">
        <w:rPr>
          <w:rFonts w:ascii="仿宋" w:eastAsia="仿宋" w:hAnsi="仿宋" w:hint="eastAsia"/>
          <w:color w:val="000000" w:themeColor="text1"/>
          <w:sz w:val="24"/>
        </w:rPr>
        <w:t>通过</w:t>
      </w:r>
      <w:r w:rsidRPr="00A55B05">
        <w:rPr>
          <w:rFonts w:ascii="仿宋" w:eastAsia="仿宋" w:hAnsi="仿宋" w:hint="eastAsia"/>
          <w:b/>
          <w:color w:val="000000" w:themeColor="text1"/>
          <w:sz w:val="24"/>
        </w:rPr>
        <w:t>“微课程”（知识点+实例）的方式</w:t>
      </w:r>
      <w:r w:rsidRPr="00BB78D1">
        <w:rPr>
          <w:rFonts w:ascii="仿宋" w:eastAsia="仿宋" w:hAnsi="仿宋" w:hint="eastAsia"/>
          <w:color w:val="000000" w:themeColor="text1"/>
          <w:sz w:val="24"/>
        </w:rPr>
        <w:t>，帮助学生快速学习和精通掌握各院系、各学科主流软件操作技能的自助式网络学习系统</w:t>
      </w:r>
      <w:r w:rsidRPr="00BB78D1">
        <w:rPr>
          <w:rStyle w:val="a9"/>
          <w:rFonts w:ascii="仿宋" w:eastAsia="仿宋" w:hAnsi="仿宋" w:hint="eastAsia"/>
          <w:color w:val="000000" w:themeColor="text1"/>
          <w:sz w:val="24"/>
        </w:rPr>
        <w:t>。</w:t>
      </w:r>
      <w:r w:rsidRPr="00BB78D1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大大满足了学生的需求，替代了费用高昂的校外软件辅导班，解决学生目前校外培训问题。</w:t>
      </w:r>
    </w:p>
    <w:p w:rsidR="00FA22D4" w:rsidRPr="00BB78D1" w:rsidRDefault="00FA22D4" w:rsidP="00FA22D4">
      <w:pPr>
        <w:ind w:firstLineChars="200" w:firstLine="480"/>
        <w:rPr>
          <w:rStyle w:val="a9"/>
          <w:rFonts w:ascii="仿宋" w:eastAsia="仿宋" w:hAnsi="仿宋"/>
          <w:color w:val="000000" w:themeColor="text1"/>
          <w:sz w:val="24"/>
        </w:rPr>
      </w:pPr>
      <w:r w:rsidRPr="00BB78D1">
        <w:rPr>
          <w:rStyle w:val="a9"/>
          <w:rFonts w:ascii="仿宋" w:eastAsia="仿宋" w:hAnsi="仿宋" w:hint="eastAsia"/>
          <w:color w:val="000000" w:themeColor="text1"/>
          <w:sz w:val="24"/>
        </w:rPr>
        <w:t>其特点如下：</w:t>
      </w:r>
    </w:p>
    <w:p w:rsidR="00FA22D4" w:rsidRPr="0050706C" w:rsidRDefault="00FA22D4" w:rsidP="00FA22D4">
      <w:pPr>
        <w:ind w:firstLineChars="200" w:firstLine="480"/>
        <w:rPr>
          <w:rStyle w:val="a9"/>
          <w:rFonts w:ascii="仿宋" w:eastAsia="仿宋" w:hAnsi="仿宋"/>
          <w:color w:val="000000" w:themeColor="text1"/>
          <w:sz w:val="24"/>
        </w:rPr>
      </w:pPr>
      <w:r w:rsidRPr="00BB78D1">
        <w:rPr>
          <w:rStyle w:val="a9"/>
          <w:rFonts w:ascii="仿宋" w:eastAsia="仿宋" w:hAnsi="仿宋"/>
          <w:color w:val="000000" w:themeColor="text1"/>
          <w:sz w:val="24"/>
        </w:rPr>
        <w:t>1</w:t>
      </w:r>
      <w:r w:rsidRPr="00BB78D1">
        <w:rPr>
          <w:rStyle w:val="a9"/>
          <w:rFonts w:ascii="仿宋" w:eastAsia="仿宋" w:hAnsi="仿宋" w:hint="eastAsia"/>
          <w:color w:val="000000" w:themeColor="text1"/>
          <w:sz w:val="24"/>
        </w:rPr>
        <w:t>、</w:t>
      </w:r>
      <w:r w:rsidRPr="00BB78D1">
        <w:rPr>
          <w:rStyle w:val="a9"/>
          <w:rFonts w:ascii="仿宋" w:eastAsia="仿宋" w:hAnsi="仿宋"/>
          <w:color w:val="000000" w:themeColor="text1"/>
          <w:sz w:val="24"/>
        </w:rPr>
        <w:t>目前</w:t>
      </w:r>
      <w:r w:rsidRPr="00BB78D1">
        <w:rPr>
          <w:rFonts w:ascii="仿宋" w:eastAsia="仿宋" w:hAnsi="仿宋" w:cs="仿宋" w:hint="eastAsia"/>
          <w:color w:val="000000" w:themeColor="text1"/>
          <w:kern w:val="0"/>
          <w:sz w:val="24"/>
        </w:rPr>
        <w:t>涵盖计算机</w:t>
      </w:r>
      <w:r w:rsidR="0080550B">
        <w:rPr>
          <w:rFonts w:ascii="仿宋" w:eastAsia="仿宋" w:hAnsi="仿宋" w:cs="仿宋" w:hint="eastAsia"/>
          <w:color w:val="000000" w:themeColor="text1"/>
          <w:kern w:val="0"/>
          <w:sz w:val="24"/>
        </w:rPr>
        <w:t>软件</w:t>
      </w:r>
      <w:proofErr w:type="gramStart"/>
      <w:r w:rsidRPr="00BB78D1">
        <w:rPr>
          <w:rFonts w:ascii="仿宋" w:eastAsia="仿宋" w:hAnsi="仿宋" w:cs="仿宋" w:hint="eastAsia"/>
          <w:color w:val="000000" w:themeColor="text1"/>
          <w:kern w:val="0"/>
          <w:sz w:val="24"/>
        </w:rPr>
        <w:t>最</w:t>
      </w:r>
      <w:proofErr w:type="gramEnd"/>
      <w:r w:rsidRPr="00BB78D1">
        <w:rPr>
          <w:rFonts w:ascii="仿宋" w:eastAsia="仿宋" w:hAnsi="仿宋" w:cs="仿宋" w:hint="eastAsia"/>
          <w:color w:val="000000" w:themeColor="text1"/>
          <w:kern w:val="0"/>
          <w:sz w:val="24"/>
        </w:rPr>
        <w:t>主流的</w:t>
      </w:r>
      <w:r w:rsidR="00B13043">
        <w:rPr>
          <w:rFonts w:ascii="仿宋" w:eastAsia="仿宋" w:hAnsi="仿宋" w:cs="仿宋" w:hint="eastAsia"/>
          <w:color w:val="000000" w:themeColor="text1"/>
          <w:kern w:val="0"/>
          <w:sz w:val="24"/>
        </w:rPr>
        <w:t>2</w:t>
      </w:r>
      <w:r w:rsidR="0050706C">
        <w:rPr>
          <w:rFonts w:ascii="仿宋" w:eastAsia="仿宋" w:hAnsi="仿宋" w:cs="仿宋"/>
          <w:color w:val="000000" w:themeColor="text1"/>
          <w:kern w:val="0"/>
          <w:sz w:val="24"/>
        </w:rPr>
        <w:t>3</w:t>
      </w:r>
      <w:r w:rsidRPr="00BB78D1">
        <w:rPr>
          <w:rFonts w:ascii="仿宋" w:eastAsia="仿宋" w:hAnsi="仿宋" w:cs="仿宋" w:hint="eastAsia"/>
          <w:color w:val="000000" w:themeColor="text1"/>
          <w:kern w:val="0"/>
          <w:sz w:val="24"/>
        </w:rPr>
        <w:t>个大类，包括</w:t>
      </w:r>
      <w:r w:rsidR="00ED324D">
        <w:rPr>
          <w:rFonts w:ascii="仿宋" w:eastAsia="仿宋" w:hAnsi="仿宋" w:cs="仿宋" w:hint="eastAsia"/>
          <w:color w:val="000000" w:themeColor="text1"/>
          <w:kern w:val="0"/>
          <w:sz w:val="24"/>
        </w:rPr>
        <w:t>：</w:t>
      </w:r>
      <w:r w:rsidR="00B13043" w:rsidRPr="00B13043">
        <w:rPr>
          <w:rFonts w:ascii="仿宋" w:eastAsia="仿宋" w:hAnsi="仿宋" w:cs="仿宋" w:hint="eastAsia"/>
          <w:b/>
          <w:color w:val="000000" w:themeColor="text1"/>
          <w:kern w:val="0"/>
          <w:sz w:val="24"/>
        </w:rPr>
        <w:t>办公自动化类、全民学电脑类、等级考试、计算机基础类、多媒体设计类、工业设计类、平面设计类、三维设计类、影视后期类、设计艺术类、网页网站设计类、计算机程序语言类、网络程序语言类、计算机数据</w:t>
      </w:r>
      <w:proofErr w:type="gramStart"/>
      <w:r w:rsidR="00B13043" w:rsidRPr="00B13043">
        <w:rPr>
          <w:rFonts w:ascii="仿宋" w:eastAsia="仿宋" w:hAnsi="仿宋" w:cs="仿宋" w:hint="eastAsia"/>
          <w:b/>
          <w:color w:val="000000" w:themeColor="text1"/>
          <w:kern w:val="0"/>
          <w:sz w:val="24"/>
        </w:rPr>
        <w:t>库语言</w:t>
      </w:r>
      <w:proofErr w:type="gramEnd"/>
      <w:r w:rsidR="00B13043" w:rsidRPr="00B13043">
        <w:rPr>
          <w:rFonts w:ascii="仿宋" w:eastAsia="仿宋" w:hAnsi="仿宋" w:cs="仿宋" w:hint="eastAsia"/>
          <w:b/>
          <w:color w:val="000000" w:themeColor="text1"/>
          <w:kern w:val="0"/>
          <w:sz w:val="24"/>
        </w:rPr>
        <w:t>类、系统开发、专业软件、互联网营销、大数据、虚拟现实、云计算、网络安全、人工智能</w:t>
      </w:r>
      <w:r w:rsidR="0050706C">
        <w:rPr>
          <w:rFonts w:ascii="仿宋" w:eastAsia="仿宋" w:hAnsi="仿宋" w:cs="仿宋" w:hint="eastAsia"/>
          <w:b/>
          <w:color w:val="000000" w:themeColor="text1"/>
          <w:kern w:val="0"/>
          <w:sz w:val="24"/>
        </w:rPr>
        <w:t>、</w:t>
      </w:r>
      <w:r w:rsidR="0050706C" w:rsidRPr="0050706C">
        <w:rPr>
          <w:rFonts w:ascii="仿宋" w:eastAsia="仿宋" w:hAnsi="仿宋" w:cs="仿宋" w:hint="eastAsia"/>
          <w:b/>
          <w:color w:val="000000" w:themeColor="text1"/>
          <w:kern w:val="0"/>
          <w:sz w:val="24"/>
        </w:rPr>
        <w:t>3D打印等类型。</w:t>
      </w:r>
      <w:r w:rsidR="0050706C" w:rsidRPr="006F155F">
        <w:rPr>
          <w:rFonts w:ascii="仿宋" w:eastAsia="仿宋" w:hAnsi="仿宋" w:cs="仿宋" w:hint="eastAsia"/>
          <w:color w:val="000000" w:themeColor="text1"/>
          <w:kern w:val="0"/>
          <w:sz w:val="24"/>
        </w:rPr>
        <w:t>囊</w:t>
      </w:r>
      <w:r w:rsidR="0050706C" w:rsidRPr="0050706C">
        <w:rPr>
          <w:rFonts w:ascii="仿宋" w:eastAsia="仿宋" w:hAnsi="仿宋" w:cs="仿宋" w:hint="eastAsia"/>
          <w:color w:val="000000" w:themeColor="text1"/>
          <w:kern w:val="0"/>
          <w:sz w:val="24"/>
        </w:rPr>
        <w:t>括了</w:t>
      </w:r>
      <w:r w:rsidR="0032380C">
        <w:rPr>
          <w:rFonts w:ascii="仿宋" w:eastAsia="仿宋" w:hAnsi="仿宋" w:cs="仿宋" w:hint="eastAsia"/>
          <w:color w:val="000000" w:themeColor="text1"/>
          <w:kern w:val="0"/>
          <w:sz w:val="24"/>
        </w:rPr>
        <w:t>超</w:t>
      </w:r>
      <w:r w:rsidR="0050706C" w:rsidRPr="0050706C">
        <w:rPr>
          <w:rFonts w:ascii="仿宋" w:eastAsia="仿宋" w:hAnsi="仿宋" w:cs="仿宋" w:hint="eastAsia"/>
          <w:color w:val="000000" w:themeColor="text1"/>
          <w:kern w:val="0"/>
          <w:sz w:val="24"/>
        </w:rPr>
        <w:t>2</w:t>
      </w:r>
      <w:r w:rsidR="000F7A46">
        <w:rPr>
          <w:rFonts w:ascii="仿宋" w:eastAsia="仿宋" w:hAnsi="仿宋" w:cs="仿宋"/>
          <w:color w:val="000000" w:themeColor="text1"/>
          <w:kern w:val="0"/>
          <w:sz w:val="24"/>
        </w:rPr>
        <w:t>8</w:t>
      </w:r>
      <w:r w:rsidR="0050706C" w:rsidRPr="0050706C">
        <w:rPr>
          <w:rFonts w:ascii="仿宋" w:eastAsia="仿宋" w:hAnsi="仿宋" w:cs="仿宋" w:hint="eastAsia"/>
          <w:color w:val="000000" w:themeColor="text1"/>
          <w:kern w:val="0"/>
          <w:sz w:val="24"/>
        </w:rPr>
        <w:t>0多种软件，超过6</w:t>
      </w:r>
      <w:r w:rsidR="00FD6C70">
        <w:rPr>
          <w:rFonts w:ascii="仿宋" w:eastAsia="仿宋" w:hAnsi="仿宋" w:cs="仿宋"/>
          <w:color w:val="000000" w:themeColor="text1"/>
          <w:kern w:val="0"/>
          <w:sz w:val="24"/>
        </w:rPr>
        <w:t>8</w:t>
      </w:r>
      <w:r w:rsidR="0050706C" w:rsidRPr="0050706C">
        <w:rPr>
          <w:rFonts w:ascii="仿宋" w:eastAsia="仿宋" w:hAnsi="仿宋" w:cs="仿宋" w:hint="eastAsia"/>
          <w:color w:val="000000" w:themeColor="text1"/>
          <w:kern w:val="0"/>
          <w:sz w:val="24"/>
        </w:rPr>
        <w:t>000个视频，学习时长达</w:t>
      </w:r>
      <w:r w:rsidR="000F7A46">
        <w:rPr>
          <w:rFonts w:ascii="仿宋" w:eastAsia="仿宋" w:hAnsi="仿宋" w:cs="仿宋"/>
          <w:color w:val="000000" w:themeColor="text1"/>
          <w:kern w:val="0"/>
          <w:sz w:val="24"/>
        </w:rPr>
        <w:t>72</w:t>
      </w:r>
      <w:r w:rsidR="0050706C" w:rsidRPr="0050706C">
        <w:rPr>
          <w:rFonts w:ascii="仿宋" w:eastAsia="仿宋" w:hAnsi="仿宋" w:cs="仿宋" w:hint="eastAsia"/>
          <w:color w:val="000000" w:themeColor="text1"/>
          <w:kern w:val="0"/>
          <w:sz w:val="24"/>
        </w:rPr>
        <w:t>00小时。每年新增视频数量超过5000个，并仍将持续新增软件门类，扩充新的资源。</w:t>
      </w:r>
    </w:p>
    <w:p w:rsidR="0080550B" w:rsidRPr="00BB78D1" w:rsidRDefault="0080550B" w:rsidP="00FA22D4">
      <w:pPr>
        <w:ind w:firstLineChars="200" w:firstLine="480"/>
        <w:rPr>
          <w:rStyle w:val="a9"/>
          <w:rFonts w:ascii="仿宋" w:eastAsia="仿宋" w:hAnsi="仿宋"/>
          <w:color w:val="000000" w:themeColor="text1"/>
          <w:sz w:val="24"/>
        </w:rPr>
      </w:pPr>
      <w:r>
        <w:rPr>
          <w:rStyle w:val="a9"/>
          <w:rFonts w:ascii="仿宋" w:eastAsia="仿宋" w:hAnsi="仿宋" w:hint="eastAsia"/>
          <w:color w:val="000000" w:themeColor="text1"/>
          <w:sz w:val="24"/>
        </w:rPr>
        <w:t>2、所有软件知识点，是</w:t>
      </w:r>
      <w:r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按照教材章节顺序，并由浅入深，分为初级、中级、高级课程</w:t>
      </w:r>
      <w:r w:rsidR="00CE3A75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，并配备“知识点+实例”的体系</w:t>
      </w:r>
      <w:r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进行授课</w:t>
      </w:r>
      <w:r w:rsidR="00CE3A75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，</w:t>
      </w:r>
      <w:r w:rsidR="00A477D5" w:rsidRPr="00A477D5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完全遵循高校教学的特点</w:t>
      </w:r>
      <w:r w:rsidR="00A477D5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。</w:t>
      </w:r>
    </w:p>
    <w:p w:rsidR="00FA22D4" w:rsidRPr="00BB78D1" w:rsidRDefault="00CE3A75" w:rsidP="00FA22D4">
      <w:pPr>
        <w:ind w:firstLineChars="200" w:firstLine="480"/>
        <w:rPr>
          <w:rStyle w:val="a9"/>
          <w:rFonts w:ascii="仿宋" w:eastAsia="仿宋" w:hAnsi="仿宋"/>
          <w:color w:val="000000" w:themeColor="text1"/>
          <w:sz w:val="24"/>
        </w:rPr>
      </w:pPr>
      <w:r>
        <w:rPr>
          <w:rStyle w:val="a9"/>
          <w:rFonts w:ascii="仿宋" w:eastAsia="仿宋" w:hAnsi="仿宋"/>
          <w:color w:val="000000" w:themeColor="text1"/>
          <w:sz w:val="24"/>
        </w:rPr>
        <w:t>3</w:t>
      </w:r>
      <w:r w:rsidR="00FA22D4" w:rsidRPr="00BB78D1">
        <w:rPr>
          <w:rStyle w:val="a9"/>
          <w:rFonts w:ascii="仿宋" w:eastAsia="仿宋" w:hAnsi="仿宋" w:hint="eastAsia"/>
          <w:color w:val="000000" w:themeColor="text1"/>
          <w:sz w:val="24"/>
        </w:rPr>
        <w:t>、所有视频</w:t>
      </w:r>
      <w:r w:rsidR="00FA22D4" w:rsidRPr="00BB78D1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内容</w:t>
      </w:r>
      <w:r w:rsidR="0080550B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，</w:t>
      </w:r>
      <w:r w:rsidR="00FA22D4" w:rsidRPr="00BB78D1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均由名校一线优秀教师及该专业精英撰写脚本并全程讲解，所有课程拥有独立</w:t>
      </w:r>
      <w:r w:rsidR="00FA22D4" w:rsidRPr="00BB78D1">
        <w:rPr>
          <w:rFonts w:ascii="仿宋" w:eastAsia="仿宋" w:hAnsi="仿宋" w:cs="宋体"/>
          <w:color w:val="000000" w:themeColor="text1"/>
          <w:sz w:val="24"/>
          <w:shd w:val="clear" w:color="auto" w:fill="FFFFFF"/>
        </w:rPr>
        <w:t>自主知识产权</w:t>
      </w:r>
      <w:r w:rsidR="00FA22D4" w:rsidRPr="00BB78D1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，</w:t>
      </w:r>
      <w:r w:rsidR="00FA22D4" w:rsidRPr="00BB78D1">
        <w:rPr>
          <w:rFonts w:ascii="仿宋" w:eastAsia="仿宋" w:hAnsi="仿宋" w:cs="宋体"/>
          <w:color w:val="000000" w:themeColor="text1"/>
          <w:sz w:val="24"/>
          <w:shd w:val="clear" w:color="auto" w:fill="FFFFFF"/>
        </w:rPr>
        <w:t>充分保障教学课程</w:t>
      </w:r>
      <w:r w:rsidR="00FA22D4" w:rsidRPr="00BB78D1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的</w:t>
      </w:r>
      <w:r w:rsidR="00FA22D4" w:rsidRPr="00BB78D1">
        <w:rPr>
          <w:rFonts w:ascii="仿宋" w:eastAsia="仿宋" w:hAnsi="仿宋" w:cs="宋体"/>
          <w:color w:val="000000" w:themeColor="text1"/>
          <w:sz w:val="24"/>
          <w:shd w:val="clear" w:color="auto" w:fill="FFFFFF"/>
        </w:rPr>
        <w:t>专业性</w:t>
      </w:r>
      <w:r w:rsidR="00FA22D4" w:rsidRPr="00BB78D1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。</w:t>
      </w:r>
      <w:r w:rsidR="00FA22D4" w:rsidRPr="00BB78D1">
        <w:rPr>
          <w:rStyle w:val="a9"/>
          <w:rFonts w:ascii="仿宋" w:eastAsia="仿宋" w:hAnsi="仿宋"/>
          <w:color w:val="000000" w:themeColor="text1"/>
          <w:sz w:val="24"/>
        </w:rPr>
        <w:t xml:space="preserve"> </w:t>
      </w:r>
    </w:p>
    <w:p w:rsidR="00FA22D4" w:rsidRPr="00BB78D1" w:rsidRDefault="00CE3A75" w:rsidP="00FA22D4">
      <w:pPr>
        <w:ind w:firstLineChars="200" w:firstLine="480"/>
        <w:rPr>
          <w:rStyle w:val="a9"/>
          <w:rFonts w:ascii="仿宋" w:eastAsia="仿宋" w:hAnsi="仿宋"/>
          <w:color w:val="000000" w:themeColor="text1"/>
          <w:sz w:val="24"/>
        </w:rPr>
      </w:pPr>
      <w:r>
        <w:rPr>
          <w:rStyle w:val="a9"/>
          <w:rFonts w:ascii="仿宋" w:eastAsia="仿宋" w:hAnsi="仿宋"/>
          <w:color w:val="000000" w:themeColor="text1"/>
          <w:sz w:val="24"/>
        </w:rPr>
        <w:t>4</w:t>
      </w:r>
      <w:r w:rsidR="00FA22D4" w:rsidRPr="00BB78D1">
        <w:rPr>
          <w:rStyle w:val="a9"/>
          <w:rFonts w:ascii="仿宋" w:eastAsia="仿宋" w:hAnsi="仿宋" w:hint="eastAsia"/>
          <w:color w:val="000000" w:themeColor="text1"/>
          <w:sz w:val="24"/>
        </w:rPr>
        <w:t>、每个微课视频时长5-</w:t>
      </w:r>
      <w:r w:rsidR="00FA22D4" w:rsidRPr="00BB78D1">
        <w:rPr>
          <w:rStyle w:val="a9"/>
          <w:rFonts w:ascii="仿宋" w:eastAsia="仿宋" w:hAnsi="仿宋"/>
          <w:color w:val="000000" w:themeColor="text1"/>
          <w:sz w:val="24"/>
        </w:rPr>
        <w:t>10</w:t>
      </w:r>
      <w:r w:rsidR="00FA22D4" w:rsidRPr="00BB78D1">
        <w:rPr>
          <w:rStyle w:val="a9"/>
          <w:rFonts w:ascii="仿宋" w:eastAsia="仿宋" w:hAnsi="仿宋" w:hint="eastAsia"/>
          <w:color w:val="000000" w:themeColor="text1"/>
          <w:sz w:val="24"/>
        </w:rPr>
        <w:t>分钟左右，讲解一个独立的知识点和技能操作点，直接指导和提升计算机软件的应用能力。</w:t>
      </w:r>
    </w:p>
    <w:p w:rsidR="00295406" w:rsidRPr="00295406" w:rsidRDefault="00CE3A75" w:rsidP="00472E0C">
      <w:pPr>
        <w:ind w:firstLineChars="200" w:firstLine="480"/>
        <w:rPr>
          <w:rStyle w:val="a9"/>
          <w:rFonts w:ascii="仿宋" w:eastAsia="仿宋" w:hAnsi="仿宋" w:cs="宋体"/>
          <w:smallCaps w:val="0"/>
          <w:color w:val="000000" w:themeColor="text1"/>
          <w:sz w:val="24"/>
          <w:shd w:val="clear" w:color="auto" w:fill="FFFFFF"/>
        </w:rPr>
      </w:pPr>
      <w:r>
        <w:rPr>
          <w:rStyle w:val="a9"/>
          <w:rFonts w:ascii="仿宋" w:eastAsia="仿宋" w:hAnsi="仿宋"/>
          <w:color w:val="000000" w:themeColor="text1"/>
          <w:sz w:val="24"/>
        </w:rPr>
        <w:t>5</w:t>
      </w:r>
      <w:r w:rsidR="00FA22D4" w:rsidRPr="00BB78D1">
        <w:rPr>
          <w:rStyle w:val="a9"/>
          <w:rFonts w:ascii="仿宋" w:eastAsia="仿宋" w:hAnsi="仿宋" w:hint="eastAsia"/>
          <w:color w:val="000000" w:themeColor="text1"/>
          <w:sz w:val="24"/>
        </w:rPr>
        <w:t>、</w:t>
      </w:r>
      <w:r>
        <w:rPr>
          <w:rStyle w:val="a9"/>
          <w:rFonts w:ascii="仿宋" w:eastAsia="仿宋" w:hAnsi="仿宋" w:hint="eastAsia"/>
          <w:color w:val="000000" w:themeColor="text1"/>
          <w:sz w:val="24"/>
        </w:rPr>
        <w:t>除了按照高校</w:t>
      </w:r>
      <w:r w:rsidR="00295406">
        <w:rPr>
          <w:rStyle w:val="a9"/>
          <w:rFonts w:ascii="仿宋" w:eastAsia="仿宋" w:hAnsi="仿宋" w:hint="eastAsia"/>
          <w:color w:val="000000" w:themeColor="text1"/>
          <w:sz w:val="24"/>
        </w:rPr>
        <w:t>院系及</w:t>
      </w:r>
      <w:r>
        <w:rPr>
          <w:rStyle w:val="a9"/>
          <w:rFonts w:ascii="仿宋" w:eastAsia="仿宋" w:hAnsi="仿宋" w:hint="eastAsia"/>
          <w:color w:val="000000" w:themeColor="text1"/>
          <w:sz w:val="24"/>
        </w:rPr>
        <w:t>学科分类，</w:t>
      </w:r>
      <w:r w:rsidR="00FA22D4" w:rsidRPr="00BB78D1">
        <w:rPr>
          <w:rStyle w:val="a9"/>
          <w:rFonts w:ascii="仿宋" w:eastAsia="仿宋" w:hAnsi="仿宋" w:hint="eastAsia"/>
          <w:color w:val="000000" w:themeColor="text1"/>
          <w:sz w:val="24"/>
        </w:rPr>
        <w:t>还特别</w:t>
      </w:r>
      <w:r>
        <w:rPr>
          <w:rStyle w:val="a9"/>
          <w:rFonts w:ascii="仿宋" w:eastAsia="仿宋" w:hAnsi="仿宋" w:hint="eastAsia"/>
          <w:color w:val="000000" w:themeColor="text1"/>
          <w:sz w:val="24"/>
        </w:rPr>
        <w:t>增加</w:t>
      </w:r>
      <w:r w:rsidR="00FA22D4" w:rsidRPr="00BB78D1">
        <w:rPr>
          <w:rFonts w:ascii="仿宋" w:eastAsia="仿宋" w:hAnsi="仿宋" w:cs="宋体"/>
          <w:color w:val="000000" w:themeColor="text1"/>
          <w:sz w:val="24"/>
          <w:shd w:val="clear" w:color="auto" w:fill="FFFFFF"/>
        </w:rPr>
        <w:t>热门职业对</w:t>
      </w:r>
      <w:r w:rsidR="00FA22D4" w:rsidRPr="00BB78D1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数据</w:t>
      </w:r>
      <w:r w:rsidR="00FA22D4" w:rsidRPr="00BB78D1">
        <w:rPr>
          <w:rFonts w:ascii="仿宋" w:eastAsia="仿宋" w:hAnsi="仿宋" w:cs="宋体"/>
          <w:color w:val="000000" w:themeColor="text1"/>
          <w:sz w:val="24"/>
          <w:shd w:val="clear" w:color="auto" w:fill="FFFFFF"/>
        </w:rPr>
        <w:t>中的资源进行了分类，</w:t>
      </w:r>
      <w:r w:rsidR="00FA22D4" w:rsidRPr="00BB78D1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学生</w:t>
      </w:r>
      <w:r w:rsidR="00FA22D4" w:rsidRPr="00BB78D1">
        <w:rPr>
          <w:rFonts w:ascii="仿宋" w:eastAsia="仿宋" w:hAnsi="仿宋" w:cs="宋体"/>
          <w:color w:val="000000" w:themeColor="text1"/>
          <w:sz w:val="24"/>
          <w:shd w:val="clear" w:color="auto" w:fill="FFFFFF"/>
        </w:rPr>
        <w:t>可根据自己的职业规划</w:t>
      </w:r>
      <w:r w:rsidR="00FA22D4" w:rsidRPr="00BB78D1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系统学</w:t>
      </w:r>
      <w:r w:rsidR="00FA22D4" w:rsidRPr="00BB78D1">
        <w:rPr>
          <w:rFonts w:ascii="仿宋" w:eastAsia="仿宋" w:hAnsi="仿宋" w:cs="宋体"/>
          <w:color w:val="000000" w:themeColor="text1"/>
          <w:sz w:val="24"/>
          <w:shd w:val="clear" w:color="auto" w:fill="FFFFFF"/>
        </w:rPr>
        <w:t>习</w:t>
      </w:r>
      <w:r w:rsidR="00FA22D4" w:rsidRPr="00BB78D1">
        <w:rPr>
          <w:rFonts w:ascii="仿宋" w:eastAsia="仿宋" w:hAnsi="仿宋" w:cs="宋体" w:hint="eastAsia"/>
          <w:color w:val="000000" w:themeColor="text1"/>
          <w:sz w:val="24"/>
          <w:shd w:val="clear" w:color="auto" w:fill="FFFFFF"/>
        </w:rPr>
        <w:t>相关内容。</w:t>
      </w:r>
    </w:p>
    <w:p w:rsidR="00472E0C" w:rsidRDefault="00472E0C" w:rsidP="00472E0C">
      <w:pPr>
        <w:widowControl/>
        <w:ind w:firstLineChars="200" w:firstLine="482"/>
        <w:jc w:val="left"/>
        <w:rPr>
          <w:rStyle w:val="a8"/>
          <w:rFonts w:ascii="仿宋" w:eastAsia="仿宋" w:hAnsi="仿宋" w:cs="仿宋"/>
          <w:bCs/>
          <w:color w:val="FF0000"/>
          <w:sz w:val="24"/>
        </w:rPr>
      </w:pPr>
    </w:p>
    <w:p w:rsidR="00FA22D4" w:rsidRPr="002501DD" w:rsidRDefault="00FA22D4" w:rsidP="00472E0C">
      <w:pPr>
        <w:widowControl/>
        <w:ind w:firstLineChars="200" w:firstLine="482"/>
        <w:jc w:val="left"/>
        <w:rPr>
          <w:rStyle w:val="a8"/>
          <w:rFonts w:ascii="仿宋" w:eastAsia="仿宋" w:hAnsi="仿宋" w:cs="仿宋"/>
          <w:bCs/>
          <w:color w:val="FF0000"/>
          <w:kern w:val="0"/>
          <w:sz w:val="24"/>
        </w:rPr>
      </w:pPr>
      <w:r>
        <w:rPr>
          <w:rStyle w:val="a8"/>
          <w:rFonts w:ascii="仿宋" w:eastAsia="仿宋" w:hAnsi="仿宋" w:cs="仿宋" w:hint="eastAsia"/>
          <w:bCs/>
          <w:color w:val="FF0000"/>
          <w:sz w:val="24"/>
        </w:rPr>
        <w:t>观看备注：</w:t>
      </w:r>
      <w:r w:rsidR="00BF3B3E" w:rsidRPr="002501DD">
        <w:rPr>
          <w:rStyle w:val="a8"/>
          <w:rFonts w:ascii="仿宋" w:eastAsia="仿宋" w:hAnsi="仿宋" w:cs="仿宋"/>
          <w:bCs/>
          <w:color w:val="FF0000"/>
          <w:kern w:val="0"/>
          <w:sz w:val="24"/>
        </w:rPr>
        <w:t xml:space="preserve"> </w:t>
      </w:r>
    </w:p>
    <w:p w:rsidR="00B34610" w:rsidRDefault="00BF3B3E" w:rsidP="00010475">
      <w:pPr>
        <w:widowControl/>
        <w:ind w:firstLineChars="300" w:firstLine="723"/>
        <w:jc w:val="left"/>
        <w:rPr>
          <w:rFonts w:ascii="仿宋" w:eastAsia="仿宋" w:hAnsi="仿宋" w:cs="宋体"/>
          <w:b/>
          <w:color w:val="FF0000"/>
          <w:sz w:val="24"/>
        </w:rPr>
      </w:pPr>
      <w:r>
        <w:rPr>
          <w:rStyle w:val="a8"/>
          <w:rFonts w:ascii="仿宋" w:eastAsia="仿宋" w:hAnsi="仿宋" w:cs="仿宋"/>
          <w:bCs/>
          <w:color w:val="FF0000"/>
          <w:sz w:val="24"/>
        </w:rPr>
        <w:t>1</w:t>
      </w:r>
      <w:r w:rsidR="00FA22D4">
        <w:rPr>
          <w:rStyle w:val="a8"/>
          <w:rFonts w:ascii="仿宋" w:eastAsia="仿宋" w:hAnsi="仿宋" w:cs="仿宋" w:hint="eastAsia"/>
          <w:bCs/>
          <w:color w:val="FF0000"/>
          <w:sz w:val="24"/>
        </w:rPr>
        <w:t>、</w:t>
      </w:r>
      <w:r w:rsidR="0028081B" w:rsidRPr="0028081B">
        <w:rPr>
          <w:rStyle w:val="a8"/>
          <w:rFonts w:ascii="仿宋" w:eastAsia="仿宋" w:hAnsi="仿宋" w:cs="仿宋" w:hint="eastAsia"/>
          <w:bCs/>
          <w:color w:val="FF0000"/>
          <w:sz w:val="24"/>
        </w:rPr>
        <w:t>使用期限：</w:t>
      </w:r>
      <w:r w:rsidR="00010475" w:rsidRPr="00010475">
        <w:rPr>
          <w:rStyle w:val="a8"/>
          <w:rFonts w:ascii="仿宋" w:eastAsia="仿宋" w:hAnsi="仿宋" w:cs="仿宋" w:hint="eastAsia"/>
          <w:bCs/>
          <w:color w:val="FF0000"/>
          <w:sz w:val="24"/>
          <w:u w:val="single"/>
        </w:rPr>
        <w:t xml:space="preserve"> </w:t>
      </w:r>
      <w:r w:rsidR="0028081B" w:rsidRPr="00010475">
        <w:rPr>
          <w:rStyle w:val="a8"/>
          <w:rFonts w:ascii="仿宋" w:eastAsia="仿宋" w:hAnsi="仿宋" w:cs="仿宋" w:hint="eastAsia"/>
          <w:bCs/>
          <w:color w:val="FF0000"/>
          <w:sz w:val="24"/>
          <w:u w:val="single"/>
        </w:rPr>
        <w:t>现在—</w:t>
      </w:r>
      <w:r w:rsidR="00935BD2">
        <w:rPr>
          <w:rStyle w:val="a8"/>
          <w:rFonts w:ascii="仿宋" w:eastAsia="仿宋" w:hAnsi="仿宋" w:cs="仿宋" w:hint="eastAsia"/>
          <w:bCs/>
          <w:color w:val="FF0000"/>
          <w:sz w:val="24"/>
          <w:u w:val="single"/>
        </w:rPr>
        <w:t>20</w:t>
      </w:r>
      <w:r w:rsidR="004D4664">
        <w:rPr>
          <w:rStyle w:val="a8"/>
          <w:rFonts w:ascii="仿宋" w:eastAsia="仿宋" w:hAnsi="仿宋" w:cs="仿宋"/>
          <w:bCs/>
          <w:color w:val="FF0000"/>
          <w:sz w:val="24"/>
          <w:u w:val="single"/>
        </w:rPr>
        <w:t>2</w:t>
      </w:r>
      <w:r w:rsidR="0061433B">
        <w:rPr>
          <w:rStyle w:val="a8"/>
          <w:rFonts w:ascii="仿宋" w:eastAsia="仿宋" w:hAnsi="仿宋" w:cs="仿宋"/>
          <w:bCs/>
          <w:color w:val="FF0000"/>
          <w:sz w:val="24"/>
          <w:u w:val="single"/>
        </w:rPr>
        <w:t>4</w:t>
      </w:r>
      <w:r w:rsidR="00CD7AA9">
        <w:rPr>
          <w:rStyle w:val="a8"/>
          <w:rFonts w:ascii="仿宋" w:eastAsia="仿宋" w:hAnsi="仿宋" w:cs="仿宋" w:hint="eastAsia"/>
          <w:bCs/>
          <w:color w:val="FF0000"/>
          <w:sz w:val="24"/>
          <w:u w:val="single"/>
        </w:rPr>
        <w:t>.</w:t>
      </w:r>
      <w:r w:rsidR="0061433B">
        <w:rPr>
          <w:rStyle w:val="a8"/>
          <w:rFonts w:ascii="仿宋" w:eastAsia="仿宋" w:hAnsi="仿宋" w:cs="仿宋"/>
          <w:bCs/>
          <w:color w:val="FF0000"/>
          <w:sz w:val="24"/>
          <w:u w:val="single"/>
        </w:rPr>
        <w:t>03</w:t>
      </w:r>
      <w:bookmarkStart w:id="0" w:name="_GoBack"/>
      <w:bookmarkEnd w:id="0"/>
      <w:r w:rsidR="00B3670B">
        <w:rPr>
          <w:rStyle w:val="a8"/>
          <w:rFonts w:ascii="仿宋" w:eastAsia="仿宋" w:hAnsi="仿宋" w:cs="仿宋" w:hint="eastAsia"/>
          <w:bCs/>
          <w:color w:val="FF0000"/>
          <w:sz w:val="24"/>
          <w:u w:val="single"/>
        </w:rPr>
        <w:t>.3</w:t>
      </w:r>
      <w:r w:rsidR="000E4BB1">
        <w:rPr>
          <w:rStyle w:val="a8"/>
          <w:rFonts w:ascii="仿宋" w:eastAsia="仿宋" w:hAnsi="仿宋" w:cs="仿宋"/>
          <w:bCs/>
          <w:color w:val="FF0000"/>
          <w:sz w:val="24"/>
          <w:u w:val="single"/>
        </w:rPr>
        <w:t>1</w:t>
      </w:r>
      <w:r w:rsidR="00010475">
        <w:rPr>
          <w:rStyle w:val="a8"/>
          <w:rFonts w:ascii="仿宋" w:eastAsia="仿宋" w:hAnsi="仿宋" w:cs="仿宋"/>
          <w:bCs/>
          <w:color w:val="FF0000"/>
          <w:sz w:val="24"/>
          <w:u w:val="single"/>
        </w:rPr>
        <w:t xml:space="preserve"> </w:t>
      </w:r>
      <w:r w:rsidR="0028081B" w:rsidRPr="0028081B">
        <w:rPr>
          <w:rStyle w:val="a8"/>
          <w:rFonts w:ascii="仿宋" w:eastAsia="仿宋" w:hAnsi="仿宋" w:cs="仿宋" w:hint="eastAsia"/>
          <w:bCs/>
          <w:color w:val="FF0000"/>
          <w:sz w:val="24"/>
        </w:rPr>
        <w:t>；</w:t>
      </w:r>
      <w:r w:rsidR="00A06857">
        <w:rPr>
          <w:rFonts w:ascii="仿宋" w:eastAsia="仿宋" w:hAnsi="仿宋" w:cs="宋体" w:hint="eastAsia"/>
          <w:b/>
          <w:color w:val="FF0000"/>
          <w:sz w:val="24"/>
        </w:rPr>
        <w:t>本平台</w:t>
      </w:r>
      <w:r w:rsidR="00B34610" w:rsidRPr="00B34610">
        <w:rPr>
          <w:rFonts w:ascii="仿宋" w:eastAsia="仿宋" w:hAnsi="仿宋" w:cs="宋体" w:hint="eastAsia"/>
          <w:b/>
          <w:color w:val="FF0000"/>
          <w:sz w:val="24"/>
        </w:rPr>
        <w:t>是通过IP</w:t>
      </w:r>
      <w:r w:rsidR="00B34610">
        <w:rPr>
          <w:rFonts w:ascii="仿宋" w:eastAsia="仿宋" w:hAnsi="仿宋" w:cs="宋体" w:hint="eastAsia"/>
          <w:b/>
          <w:color w:val="FF0000"/>
          <w:sz w:val="24"/>
        </w:rPr>
        <w:t>限制进行访问，在校</w:t>
      </w:r>
      <w:r w:rsidR="00B34610" w:rsidRPr="00B34610">
        <w:rPr>
          <w:rFonts w:ascii="仿宋" w:eastAsia="仿宋" w:hAnsi="仿宋" w:cs="宋体" w:hint="eastAsia"/>
          <w:b/>
          <w:color w:val="FF0000"/>
          <w:sz w:val="24"/>
        </w:rPr>
        <w:t>内无需注册直接点击进入学习；</w:t>
      </w:r>
    </w:p>
    <w:p w:rsidR="00375D1E" w:rsidRDefault="00B34610" w:rsidP="00A02620">
      <w:pPr>
        <w:widowControl/>
        <w:ind w:firstLineChars="300" w:firstLine="723"/>
        <w:jc w:val="left"/>
        <w:rPr>
          <w:rFonts w:ascii="仿宋" w:eastAsia="仿宋" w:hAnsi="仿宋" w:cs="宋体"/>
          <w:b/>
          <w:color w:val="FF0000"/>
          <w:sz w:val="24"/>
        </w:rPr>
      </w:pPr>
      <w:r>
        <w:rPr>
          <w:rStyle w:val="a8"/>
          <w:rFonts w:ascii="仿宋" w:eastAsia="仿宋" w:hAnsi="仿宋" w:cs="仿宋"/>
          <w:bCs/>
          <w:color w:val="FF0000"/>
          <w:sz w:val="24"/>
        </w:rPr>
        <w:t>2</w:t>
      </w:r>
      <w:r>
        <w:rPr>
          <w:rStyle w:val="a8"/>
          <w:rFonts w:ascii="仿宋" w:eastAsia="仿宋" w:hAnsi="仿宋" w:cs="仿宋" w:hint="eastAsia"/>
          <w:bCs/>
          <w:color w:val="FF0000"/>
          <w:sz w:val="24"/>
        </w:rPr>
        <w:t>、</w:t>
      </w:r>
      <w:r w:rsidRPr="002501DD">
        <w:rPr>
          <w:rFonts w:ascii="仿宋" w:eastAsia="仿宋" w:hAnsi="仿宋" w:cs="宋体" w:hint="eastAsia"/>
          <w:b/>
          <w:color w:val="FF0000"/>
          <w:sz w:val="24"/>
        </w:rPr>
        <w:t>校</w:t>
      </w:r>
      <w:r w:rsidRPr="002501DD">
        <w:rPr>
          <w:rFonts w:ascii="仿宋" w:eastAsia="仿宋" w:hAnsi="仿宋" w:cs="宋体"/>
          <w:b/>
          <w:color w:val="FF0000"/>
          <w:sz w:val="24"/>
        </w:rPr>
        <w:t>外访问方式:</w:t>
      </w:r>
      <w:r w:rsidR="002516AC">
        <w:rPr>
          <w:rFonts w:ascii="仿宋" w:eastAsia="仿宋" w:hAnsi="仿宋" w:cs="宋体"/>
          <w:b/>
          <w:color w:val="FF0000"/>
          <w:sz w:val="24"/>
        </w:rPr>
        <w:t>需要在校内进行用户注册，校外访问时再</w:t>
      </w:r>
      <w:r w:rsidRPr="002501DD">
        <w:rPr>
          <w:rFonts w:ascii="仿宋" w:eastAsia="仿宋" w:hAnsi="仿宋" w:cs="宋体"/>
          <w:b/>
          <w:color w:val="FF0000"/>
          <w:sz w:val="24"/>
        </w:rPr>
        <w:t>使用注册后的账</w:t>
      </w:r>
    </w:p>
    <w:p w:rsidR="00B34610" w:rsidRDefault="00B34610" w:rsidP="00010475">
      <w:pPr>
        <w:widowControl/>
        <w:jc w:val="left"/>
        <w:rPr>
          <w:rFonts w:ascii="仿宋" w:eastAsia="仿宋" w:hAnsi="仿宋" w:cs="宋体"/>
          <w:b/>
          <w:color w:val="FF0000"/>
          <w:sz w:val="24"/>
        </w:rPr>
      </w:pPr>
      <w:r w:rsidRPr="002501DD">
        <w:rPr>
          <w:rFonts w:ascii="仿宋" w:eastAsia="仿宋" w:hAnsi="仿宋" w:cs="宋体"/>
          <w:b/>
          <w:color w:val="FF0000"/>
          <w:sz w:val="24"/>
        </w:rPr>
        <w:t>户</w:t>
      </w:r>
      <w:r>
        <w:rPr>
          <w:rFonts w:ascii="仿宋" w:eastAsia="仿宋" w:hAnsi="仿宋" w:cs="宋体" w:hint="eastAsia"/>
          <w:b/>
          <w:color w:val="FF0000"/>
          <w:sz w:val="24"/>
        </w:rPr>
        <w:t>，</w:t>
      </w:r>
      <w:r>
        <w:rPr>
          <w:rFonts w:ascii="仿宋" w:eastAsia="仿宋" w:hAnsi="仿宋" w:cs="宋体"/>
          <w:b/>
          <w:color w:val="FF0000"/>
          <w:sz w:val="24"/>
        </w:rPr>
        <w:t>直接登录</w:t>
      </w:r>
      <w:r w:rsidRPr="002501DD">
        <w:rPr>
          <w:rFonts w:ascii="仿宋" w:eastAsia="仿宋" w:hAnsi="仿宋" w:cs="宋体"/>
          <w:b/>
          <w:color w:val="FF0000"/>
          <w:sz w:val="24"/>
        </w:rPr>
        <w:t>访问</w:t>
      </w:r>
      <w:r>
        <w:rPr>
          <w:rFonts w:ascii="仿宋" w:eastAsia="仿宋" w:hAnsi="仿宋" w:cs="宋体" w:hint="eastAsia"/>
          <w:b/>
          <w:color w:val="FF0000"/>
          <w:sz w:val="24"/>
        </w:rPr>
        <w:t>。</w:t>
      </w:r>
    </w:p>
    <w:p w:rsidR="00B34610" w:rsidRPr="00B34610" w:rsidRDefault="00B34610" w:rsidP="00A02620">
      <w:pPr>
        <w:widowControl/>
        <w:ind w:firstLineChars="300" w:firstLine="723"/>
        <w:jc w:val="left"/>
        <w:rPr>
          <w:rFonts w:ascii="仿宋" w:eastAsia="仿宋" w:hAnsi="仿宋" w:cs="宋体"/>
          <w:b/>
          <w:color w:val="FF0000"/>
          <w:sz w:val="24"/>
        </w:rPr>
      </w:pPr>
      <w:r>
        <w:rPr>
          <w:rFonts w:ascii="仿宋" w:eastAsia="仿宋" w:hAnsi="仿宋" w:cs="宋体" w:hint="eastAsia"/>
          <w:b/>
          <w:color w:val="FF0000"/>
          <w:sz w:val="24"/>
        </w:rPr>
        <w:t>3、</w:t>
      </w:r>
      <w:r w:rsidR="00FA22D4">
        <w:rPr>
          <w:rStyle w:val="a8"/>
          <w:rFonts w:ascii="仿宋" w:eastAsia="仿宋" w:hAnsi="仿宋" w:cs="仿宋" w:hint="eastAsia"/>
          <w:bCs/>
          <w:color w:val="FF0000"/>
          <w:sz w:val="24"/>
        </w:rPr>
        <w:t>支持：PC、手提电脑、手机、iPad</w:t>
      </w:r>
      <w:r>
        <w:rPr>
          <w:rStyle w:val="a8"/>
          <w:rFonts w:ascii="仿宋" w:eastAsia="仿宋" w:hAnsi="仿宋" w:cs="仿宋" w:hint="eastAsia"/>
          <w:bCs/>
          <w:color w:val="FF0000"/>
          <w:sz w:val="24"/>
        </w:rPr>
        <w:t>播放，均为</w:t>
      </w:r>
      <w:r>
        <w:rPr>
          <w:rFonts w:ascii="仿宋" w:eastAsia="仿宋" w:hAnsi="仿宋" w:cs="宋体" w:hint="eastAsia"/>
          <w:b/>
          <w:color w:val="FF0000"/>
          <w:sz w:val="24"/>
        </w:rPr>
        <w:t>直接输入网址进行学习。</w:t>
      </w:r>
    </w:p>
    <w:p w:rsidR="003A603A" w:rsidRPr="000D6834" w:rsidRDefault="00A02620" w:rsidP="000D6834">
      <w:pPr>
        <w:widowControl/>
        <w:ind w:firstLineChars="300" w:firstLine="723"/>
        <w:jc w:val="left"/>
        <w:rPr>
          <w:rStyle w:val="a8"/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b/>
          <w:color w:val="FF0000"/>
          <w:sz w:val="24"/>
        </w:rPr>
        <w:t>4、</w:t>
      </w:r>
      <w:r w:rsidR="004D1AB4" w:rsidRPr="004D1AB4">
        <w:rPr>
          <w:rFonts w:ascii="仿宋" w:eastAsia="仿宋" w:hAnsi="仿宋" w:cs="宋体" w:hint="eastAsia"/>
          <w:b/>
          <w:color w:val="FF0000"/>
          <w:sz w:val="24"/>
        </w:rPr>
        <w:t>H5架构，适用于系统Windows7以上；IE内核浏览器：IE、360、QQ等11.0以上版本，并使用</w:t>
      </w:r>
      <w:proofErr w:type="gramStart"/>
      <w:r w:rsidR="004D1AB4" w:rsidRPr="004D1AB4">
        <w:rPr>
          <w:rFonts w:ascii="仿宋" w:eastAsia="仿宋" w:hAnsi="仿宋" w:cs="宋体" w:hint="eastAsia"/>
          <w:b/>
          <w:color w:val="FF0000"/>
          <w:sz w:val="24"/>
        </w:rPr>
        <w:t>极</w:t>
      </w:r>
      <w:proofErr w:type="gramEnd"/>
      <w:r w:rsidR="004D1AB4" w:rsidRPr="004D1AB4">
        <w:rPr>
          <w:rFonts w:ascii="仿宋" w:eastAsia="仿宋" w:hAnsi="仿宋" w:cs="宋体" w:hint="eastAsia"/>
          <w:b/>
          <w:color w:val="FF0000"/>
          <w:sz w:val="24"/>
        </w:rPr>
        <w:t>速模式；或者非IE内核的浏览器：谷歌、火狐、</w:t>
      </w:r>
      <w:proofErr w:type="gramStart"/>
      <w:r w:rsidR="004D1AB4" w:rsidRPr="004D1AB4">
        <w:rPr>
          <w:rFonts w:ascii="仿宋" w:eastAsia="仿宋" w:hAnsi="仿宋" w:cs="宋体" w:hint="eastAsia"/>
          <w:b/>
          <w:color w:val="FF0000"/>
          <w:sz w:val="24"/>
        </w:rPr>
        <w:t>搜狗等</w:t>
      </w:r>
      <w:proofErr w:type="gramEnd"/>
      <w:r w:rsidR="004D1AB4" w:rsidRPr="004D1AB4">
        <w:rPr>
          <w:rFonts w:ascii="仿宋" w:eastAsia="仿宋" w:hAnsi="仿宋" w:cs="宋体" w:hint="eastAsia"/>
          <w:b/>
          <w:color w:val="FF0000"/>
          <w:sz w:val="24"/>
        </w:rPr>
        <w:t>。</w:t>
      </w:r>
    </w:p>
    <w:p w:rsidR="00143D6B" w:rsidRPr="003A603A" w:rsidRDefault="00010475" w:rsidP="003A603A">
      <w:pPr>
        <w:widowControl/>
        <w:jc w:val="left"/>
        <w:rPr>
          <w:rFonts w:ascii="仿宋" w:eastAsia="仿宋" w:hAnsi="仿宋" w:cs="仿宋"/>
          <w:b/>
          <w:sz w:val="30"/>
        </w:rPr>
      </w:pPr>
      <w:r>
        <w:rPr>
          <w:rStyle w:val="a8"/>
          <w:rFonts w:ascii="仿宋" w:eastAsia="仿宋" w:hAnsi="仿宋" w:cs="仿宋" w:hint="eastAsia"/>
          <w:sz w:val="30"/>
        </w:rPr>
        <w:t>四、发布网</w:t>
      </w:r>
      <w:r w:rsidR="004762F8">
        <w:rPr>
          <w:rStyle w:val="a8"/>
          <w:rFonts w:ascii="仿宋" w:eastAsia="仿宋" w:hAnsi="仿宋" w:cs="仿宋" w:hint="eastAsia"/>
          <w:sz w:val="30"/>
        </w:rPr>
        <w:t>址</w:t>
      </w:r>
      <w:r w:rsidR="003A603A">
        <w:rPr>
          <w:rStyle w:val="a8"/>
          <w:rFonts w:ascii="仿宋" w:eastAsia="仿宋" w:hAnsi="仿宋" w:cs="仿宋" w:hint="eastAsia"/>
          <w:sz w:val="30"/>
        </w:rPr>
        <w:t>：</w:t>
      </w:r>
      <w:hyperlink r:id="rId9" w:history="1">
        <w:r w:rsidR="00A77AAF" w:rsidRPr="003A603A">
          <w:rPr>
            <w:rStyle w:val="a7"/>
            <w:rFonts w:ascii="仿宋" w:eastAsia="仿宋" w:hAnsi="仿宋" w:cs="仿宋" w:hint="eastAsia"/>
            <w:b/>
            <w:sz w:val="30"/>
            <w:szCs w:val="30"/>
          </w:rPr>
          <w:t>http://</w:t>
        </w:r>
        <w:r w:rsidR="00A77AAF" w:rsidRPr="003A603A">
          <w:rPr>
            <w:rStyle w:val="a7"/>
            <w:rFonts w:ascii="仿宋" w:eastAsia="仿宋" w:hAnsi="仿宋" w:cs="仿宋"/>
            <w:b/>
            <w:sz w:val="30"/>
            <w:szCs w:val="30"/>
          </w:rPr>
          <w:t>rjt</w:t>
        </w:r>
        <w:r w:rsidR="00A77AAF" w:rsidRPr="003A603A">
          <w:rPr>
            <w:rStyle w:val="a7"/>
            <w:rFonts w:ascii="仿宋" w:eastAsia="仿宋" w:hAnsi="仿宋" w:cs="仿宋" w:hint="eastAsia"/>
            <w:b/>
            <w:sz w:val="30"/>
            <w:szCs w:val="30"/>
          </w:rPr>
          <w:t>.softtone.cn</w:t>
        </w:r>
      </w:hyperlink>
      <w:r w:rsidR="00A77AAF" w:rsidRPr="003A603A">
        <w:rPr>
          <w:rFonts w:ascii="仿宋" w:eastAsia="仿宋" w:hAnsi="仿宋" w:cs="仿宋"/>
          <w:b/>
          <w:sz w:val="24"/>
        </w:rPr>
        <w:t xml:space="preserve"> </w:t>
      </w:r>
    </w:p>
    <w:sectPr w:rsidR="00143D6B" w:rsidRPr="003A603A" w:rsidSect="00774382">
      <w:headerReference w:type="default" r:id="rId10"/>
      <w:footerReference w:type="default" r:id="rId11"/>
      <w:pgSz w:w="11906" w:h="16838"/>
      <w:pgMar w:top="1361" w:right="1418" w:bottom="1361" w:left="1418" w:header="102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55" w:rsidRDefault="007D6955" w:rsidP="00F529C9">
      <w:r>
        <w:separator/>
      </w:r>
    </w:p>
  </w:endnote>
  <w:endnote w:type="continuationSeparator" w:id="0">
    <w:p w:rsidR="007D6955" w:rsidRDefault="007D6955" w:rsidP="00F5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06" w:rsidRDefault="00360506" w:rsidP="00360506">
    <w:pPr>
      <w:ind w:firstLineChars="100" w:firstLine="210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6350</wp:posOffset>
              </wp:positionH>
              <wp:positionV relativeFrom="paragraph">
                <wp:posOffset>-156210</wp:posOffset>
              </wp:positionV>
              <wp:extent cx="5724525" cy="9525"/>
              <wp:effectExtent l="0" t="0" r="28575" b="28575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525" cy="9525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BC049" id="直接连接符 6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pt,-12.3pt" to="451.25pt,-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MZ8wEAABYEAAAOAAAAZHJzL2Uyb0RvYy54bWysU0uOEzEQ3SNxB8t70p1AArTSmcWMhg2C&#10;iN/e4y6nLfkn26Q7l+ACSOxgxXL23IbhGJTdnc7MsAKxsfypevXeq/L6rNeK7MEHaU1N57OSEjDc&#10;NtLsavr+3eWjZ5SEyEzDlDVQ0wMEerZ5+GDduQoWtrWqAU8QxISqczVtY3RVUQTegmZhZh0YfBTW&#10;axbx6HdF41mH6FoVi7JcFZ31jfOWQwh4ezE80k3GFwJ4fC1EgEhUTZFbzKvP61Vai82aVTvPXCv5&#10;SIP9AwvNpMGiE9QFi4x89PIPKC25t8GKOONWF1YIySFrQDXz8p6aty1zkLWgOcFNNoX/B8tf7bee&#10;yKamK0oM09iim8/XPz99/fXjC64337+RVTKpc6HC2HOz9eMpuK1PinvhNRFKug/Y/+wBqiJ9tvgw&#10;WQx9JBwvl08XT5aLJSUc356nHcIVA0pCcz7EF2A1SZuaKmmSAaxi+5chDqHHkHStDOmQ+uNlmaOC&#10;VbK5lEqltzxDcK482TPsfuznY61bUVhZGSSQ5A2C8i4eFAzwb0CgO0h8kHYPk3EOJh5xlcHolCaQ&#10;wZQ4MksDfSJzN3GMT6mQZ/ZvkqeMXNmaOCVraawffLlb/WSFGOKPDgy6kwVXtjnkVmdrcPhyl8aP&#10;kqb79jmnn77z5jcAAAD//wMAUEsDBBQABgAIAAAAIQC1WC2B4AAAAAkBAAAPAAAAZHJzL2Rvd25y&#10;ZXYueG1sTI/BTsMwEETvSPyDtUjcWicBKghxKoTEAakqpe2h3FxnSQKxHexNG/6+2xMcZ2c0+6aY&#10;j7YTBwyx9U5BOk1AoDO+al2tYLt5mdyDiKRdpTvvUMEvRpiXlxeFzit/dO94WFMtuMTFXCtoiPpc&#10;ymgatDpOfY+OvU8frCaWoZZV0Ecut53MkmQmrW4df2h0j88Nmu/1YBXs0teflem/Vps3s/gIC1ou&#10;kQalrq/Gp0cQhCP9heGMz+hQMtPeD66KomPNS0jBJLudgWD/IcnuQOzPl5sUZFnI/wvKEwAAAP//&#10;AwBQSwECLQAUAAYACAAAACEAtoM4kv4AAADhAQAAEwAAAAAAAAAAAAAAAAAAAAAAW0NvbnRlbnRf&#10;VHlwZXNdLnhtbFBLAQItABQABgAIAAAAIQA4/SH/1gAAAJQBAAALAAAAAAAAAAAAAAAAAC8BAABf&#10;cmVscy8ucmVsc1BLAQItABQABgAIAAAAIQDWirMZ8wEAABYEAAAOAAAAAAAAAAAAAAAAAC4CAABk&#10;cnMvZTJvRG9jLnhtbFBLAQItABQABgAIAAAAIQC1WC2B4AAAAAkBAAAPAAAAAAAAAAAAAAAAAE0E&#10;AABkcnMvZG93bnJldi54bWxQSwUGAAAAAAQABADzAAAAWg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4585970</wp:posOffset>
          </wp:positionH>
          <wp:positionV relativeFrom="paragraph">
            <wp:posOffset>-108585</wp:posOffset>
          </wp:positionV>
          <wp:extent cx="581025" cy="581025"/>
          <wp:effectExtent l="0" t="0" r="9525" b="9525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sz w:val="18"/>
        <w:szCs w:val="18"/>
      </w:rPr>
      <w:t>公司地址：北京市海淀区西三旗建材城内</w:t>
    </w:r>
    <w:r>
      <w:rPr>
        <w:sz w:val="18"/>
        <w:szCs w:val="18"/>
      </w:rPr>
      <w:t>3</w:t>
    </w:r>
    <w:r>
      <w:rPr>
        <w:rFonts w:hint="eastAsia"/>
        <w:sz w:val="18"/>
        <w:szCs w:val="18"/>
      </w:rPr>
      <w:t>幢一层</w:t>
    </w:r>
    <w:r>
      <w:rPr>
        <w:sz w:val="18"/>
        <w:szCs w:val="18"/>
      </w:rPr>
      <w:t>107</w:t>
    </w:r>
    <w:r>
      <w:rPr>
        <w:rFonts w:hint="eastAsia"/>
        <w:sz w:val="18"/>
        <w:szCs w:val="18"/>
      </w:rPr>
      <w:t>号</w:t>
    </w:r>
    <w:r>
      <w:rPr>
        <w:sz w:val="18"/>
        <w:szCs w:val="18"/>
      </w:rPr>
      <w:t xml:space="preserve">  </w:t>
    </w:r>
  </w:p>
  <w:p w:rsidR="00360506" w:rsidRDefault="00360506" w:rsidP="00360506">
    <w:pPr>
      <w:ind w:firstLineChars="100" w:firstLine="180"/>
      <w:rPr>
        <w:sz w:val="18"/>
        <w:szCs w:val="18"/>
      </w:rPr>
    </w:pPr>
    <w:r>
      <w:rPr>
        <w:rFonts w:hint="eastAsia"/>
        <w:sz w:val="18"/>
        <w:szCs w:val="18"/>
      </w:rPr>
      <w:t>体验网址：</w:t>
    </w:r>
    <w:hyperlink r:id="rId2" w:history="1">
      <w:r>
        <w:rPr>
          <w:rStyle w:val="a7"/>
        </w:rPr>
        <w:t>www.softtone.cn</w:t>
      </w:r>
    </w:hyperlink>
    <w:r>
      <w:rPr>
        <w:sz w:val="18"/>
        <w:szCs w:val="18"/>
      </w:rPr>
      <w:t xml:space="preserve">    </w:t>
    </w:r>
    <w:r>
      <w:rPr>
        <w:rFonts w:hint="eastAsia"/>
        <w:sz w:val="18"/>
        <w:szCs w:val="18"/>
      </w:rPr>
      <w:t>电话：</w:t>
    </w:r>
    <w:r>
      <w:rPr>
        <w:sz w:val="18"/>
        <w:szCs w:val="18"/>
      </w:rPr>
      <w:t>400-073-0887</w:t>
    </w:r>
  </w:p>
  <w:p w:rsidR="000C1393" w:rsidRPr="00360506" w:rsidRDefault="000C1393" w:rsidP="003605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55" w:rsidRDefault="007D6955" w:rsidP="00F529C9">
      <w:r>
        <w:separator/>
      </w:r>
    </w:p>
  </w:footnote>
  <w:footnote w:type="continuationSeparator" w:id="0">
    <w:p w:rsidR="007D6955" w:rsidRDefault="007D6955" w:rsidP="00F52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9C9" w:rsidRPr="00FA12F4" w:rsidRDefault="00F529C9" w:rsidP="00F529C9">
    <w:pPr>
      <w:pStyle w:val="a3"/>
      <w:jc w:val="right"/>
      <w:rPr>
        <w:sz w:val="21"/>
        <w:szCs w:val="21"/>
      </w:rPr>
    </w:pPr>
    <w:r w:rsidRPr="00FA12F4">
      <w:rPr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7DA4621" wp14:editId="6BC14391">
          <wp:simplePos x="0" y="0"/>
          <wp:positionH relativeFrom="margin">
            <wp:align>left</wp:align>
          </wp:positionH>
          <wp:positionV relativeFrom="paragraph">
            <wp:posOffset>-277495</wp:posOffset>
          </wp:positionV>
          <wp:extent cx="962025" cy="436611"/>
          <wp:effectExtent l="0" t="0" r="0" b="190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软件通LOGO---透明背景V1.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436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9A1" w:rsidRPr="00FA12F4">
      <w:rPr>
        <w:rFonts w:hint="eastAsia"/>
        <w:sz w:val="21"/>
        <w:szCs w:val="21"/>
      </w:rPr>
      <w:t>中新金桥信息技术</w:t>
    </w:r>
    <w:r w:rsidR="00143D6B">
      <w:rPr>
        <w:rFonts w:hint="eastAsia"/>
        <w:sz w:val="21"/>
        <w:szCs w:val="21"/>
      </w:rPr>
      <w:t>（</w:t>
    </w:r>
    <w:r w:rsidR="003829A1" w:rsidRPr="00FA12F4">
      <w:rPr>
        <w:rFonts w:hint="eastAsia"/>
        <w:sz w:val="21"/>
        <w:szCs w:val="21"/>
      </w:rPr>
      <w:t>北京</w:t>
    </w:r>
    <w:r w:rsidR="00143D6B">
      <w:rPr>
        <w:rFonts w:hint="eastAsia"/>
        <w:sz w:val="21"/>
        <w:szCs w:val="21"/>
      </w:rPr>
      <w:t>）</w:t>
    </w:r>
    <w:r w:rsidR="003829A1" w:rsidRPr="00FA12F4">
      <w:rPr>
        <w:rFonts w:hint="eastAsia"/>
        <w:sz w:val="21"/>
        <w:szCs w:val="21"/>
      </w:rPr>
      <w:t>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D95"/>
    <w:multiLevelType w:val="hybridMultilevel"/>
    <w:tmpl w:val="8E40D91C"/>
    <w:lvl w:ilvl="0" w:tplc="53DCB88E">
      <w:start w:val="2"/>
      <w:numFmt w:val="decimal"/>
      <w:lvlText w:val="%1、"/>
      <w:lvlJc w:val="left"/>
      <w:pPr>
        <w:ind w:left="1595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5" w:hanging="420"/>
      </w:pPr>
    </w:lvl>
    <w:lvl w:ilvl="2" w:tplc="0409001B" w:tentative="1">
      <w:start w:val="1"/>
      <w:numFmt w:val="lowerRoman"/>
      <w:lvlText w:val="%3."/>
      <w:lvlJc w:val="righ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9" w:tentative="1">
      <w:start w:val="1"/>
      <w:numFmt w:val="lowerLetter"/>
      <w:lvlText w:val="%5)"/>
      <w:lvlJc w:val="left"/>
      <w:pPr>
        <w:ind w:left="3305" w:hanging="420"/>
      </w:pPr>
    </w:lvl>
    <w:lvl w:ilvl="5" w:tplc="0409001B" w:tentative="1">
      <w:start w:val="1"/>
      <w:numFmt w:val="lowerRoman"/>
      <w:lvlText w:val="%6."/>
      <w:lvlJc w:val="righ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9" w:tentative="1">
      <w:start w:val="1"/>
      <w:numFmt w:val="lowerLetter"/>
      <w:lvlText w:val="%8)"/>
      <w:lvlJc w:val="left"/>
      <w:pPr>
        <w:ind w:left="4565" w:hanging="420"/>
      </w:pPr>
    </w:lvl>
    <w:lvl w:ilvl="8" w:tplc="0409001B" w:tentative="1">
      <w:start w:val="1"/>
      <w:numFmt w:val="lowerRoman"/>
      <w:lvlText w:val="%9."/>
      <w:lvlJc w:val="right"/>
      <w:pPr>
        <w:ind w:left="4985" w:hanging="420"/>
      </w:pPr>
    </w:lvl>
  </w:abstractNum>
  <w:abstractNum w:abstractNumId="1" w15:restartNumberingAfterBreak="0">
    <w:nsid w:val="54632D73"/>
    <w:multiLevelType w:val="singleLevel"/>
    <w:tmpl w:val="54632D73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6B87665F"/>
    <w:multiLevelType w:val="multilevel"/>
    <w:tmpl w:val="6B87665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C9"/>
    <w:rsid w:val="00010475"/>
    <w:rsid w:val="0001066A"/>
    <w:rsid w:val="000107EF"/>
    <w:rsid w:val="0005285D"/>
    <w:rsid w:val="00073653"/>
    <w:rsid w:val="00086FDA"/>
    <w:rsid w:val="000B58F6"/>
    <w:rsid w:val="000C1393"/>
    <w:rsid w:val="000C1A60"/>
    <w:rsid w:val="000D6834"/>
    <w:rsid w:val="000E4BB1"/>
    <w:rsid w:val="000E7A4B"/>
    <w:rsid w:val="000F354F"/>
    <w:rsid w:val="000F7A46"/>
    <w:rsid w:val="001034BB"/>
    <w:rsid w:val="00107582"/>
    <w:rsid w:val="00136E35"/>
    <w:rsid w:val="00143D6B"/>
    <w:rsid w:val="00163578"/>
    <w:rsid w:val="00193C09"/>
    <w:rsid w:val="001A6C35"/>
    <w:rsid w:val="00206348"/>
    <w:rsid w:val="0023176E"/>
    <w:rsid w:val="0023760E"/>
    <w:rsid w:val="00246BA3"/>
    <w:rsid w:val="002516AC"/>
    <w:rsid w:val="002563DB"/>
    <w:rsid w:val="0028081B"/>
    <w:rsid w:val="00295406"/>
    <w:rsid w:val="002B6319"/>
    <w:rsid w:val="002B6DE8"/>
    <w:rsid w:val="002C1E46"/>
    <w:rsid w:val="002D4194"/>
    <w:rsid w:val="002D6046"/>
    <w:rsid w:val="0031689A"/>
    <w:rsid w:val="0032380C"/>
    <w:rsid w:val="00360506"/>
    <w:rsid w:val="003633E0"/>
    <w:rsid w:val="00375D1E"/>
    <w:rsid w:val="003829A1"/>
    <w:rsid w:val="003839AC"/>
    <w:rsid w:val="003A603A"/>
    <w:rsid w:val="00462E1A"/>
    <w:rsid w:val="00472E0C"/>
    <w:rsid w:val="00474BB9"/>
    <w:rsid w:val="004762F8"/>
    <w:rsid w:val="00493CA7"/>
    <w:rsid w:val="004B2965"/>
    <w:rsid w:val="004B487C"/>
    <w:rsid w:val="004D1AB4"/>
    <w:rsid w:val="004D4664"/>
    <w:rsid w:val="004E34F3"/>
    <w:rsid w:val="0050706C"/>
    <w:rsid w:val="00522ADB"/>
    <w:rsid w:val="005614E8"/>
    <w:rsid w:val="00561D03"/>
    <w:rsid w:val="005E5C2D"/>
    <w:rsid w:val="0061433B"/>
    <w:rsid w:val="00633978"/>
    <w:rsid w:val="006455B2"/>
    <w:rsid w:val="00651E56"/>
    <w:rsid w:val="006747D7"/>
    <w:rsid w:val="006842D2"/>
    <w:rsid w:val="006A17A7"/>
    <w:rsid w:val="006E1A9E"/>
    <w:rsid w:val="006F155F"/>
    <w:rsid w:val="0071404C"/>
    <w:rsid w:val="007233B7"/>
    <w:rsid w:val="00757A53"/>
    <w:rsid w:val="00760CCA"/>
    <w:rsid w:val="00774382"/>
    <w:rsid w:val="007965E1"/>
    <w:rsid w:val="007C7DCB"/>
    <w:rsid w:val="007D6955"/>
    <w:rsid w:val="0080550B"/>
    <w:rsid w:val="00816F4C"/>
    <w:rsid w:val="00821EB7"/>
    <w:rsid w:val="00856D4D"/>
    <w:rsid w:val="008A4164"/>
    <w:rsid w:val="008B2B3E"/>
    <w:rsid w:val="008D79A2"/>
    <w:rsid w:val="008E0FC6"/>
    <w:rsid w:val="00935BD2"/>
    <w:rsid w:val="0095048C"/>
    <w:rsid w:val="00971D7C"/>
    <w:rsid w:val="009963AC"/>
    <w:rsid w:val="00A02620"/>
    <w:rsid w:val="00A06857"/>
    <w:rsid w:val="00A07B33"/>
    <w:rsid w:val="00A477D5"/>
    <w:rsid w:val="00A55B05"/>
    <w:rsid w:val="00A6495B"/>
    <w:rsid w:val="00A757D2"/>
    <w:rsid w:val="00A77AAF"/>
    <w:rsid w:val="00AA6299"/>
    <w:rsid w:val="00AB4B08"/>
    <w:rsid w:val="00B12B58"/>
    <w:rsid w:val="00B13043"/>
    <w:rsid w:val="00B34610"/>
    <w:rsid w:val="00B35472"/>
    <w:rsid w:val="00B3670B"/>
    <w:rsid w:val="00B76756"/>
    <w:rsid w:val="00B97FF2"/>
    <w:rsid w:val="00BB5300"/>
    <w:rsid w:val="00BB78D1"/>
    <w:rsid w:val="00BE0439"/>
    <w:rsid w:val="00BF3B3E"/>
    <w:rsid w:val="00C07FB4"/>
    <w:rsid w:val="00CD7AA9"/>
    <w:rsid w:val="00CE0CE3"/>
    <w:rsid w:val="00CE3A75"/>
    <w:rsid w:val="00CF6A90"/>
    <w:rsid w:val="00D21D0D"/>
    <w:rsid w:val="00D42541"/>
    <w:rsid w:val="00DC1579"/>
    <w:rsid w:val="00DC390D"/>
    <w:rsid w:val="00DE347B"/>
    <w:rsid w:val="00E55FC3"/>
    <w:rsid w:val="00E758C0"/>
    <w:rsid w:val="00E7796C"/>
    <w:rsid w:val="00E90FEF"/>
    <w:rsid w:val="00E913B1"/>
    <w:rsid w:val="00EA212F"/>
    <w:rsid w:val="00EB6862"/>
    <w:rsid w:val="00ED324D"/>
    <w:rsid w:val="00EF1D75"/>
    <w:rsid w:val="00F42A3E"/>
    <w:rsid w:val="00F44EAC"/>
    <w:rsid w:val="00F529C9"/>
    <w:rsid w:val="00F60468"/>
    <w:rsid w:val="00F65E27"/>
    <w:rsid w:val="00FA12F4"/>
    <w:rsid w:val="00FA22D4"/>
    <w:rsid w:val="00FA4B89"/>
    <w:rsid w:val="00FA7887"/>
    <w:rsid w:val="00FB4D2A"/>
    <w:rsid w:val="00FD0C5B"/>
    <w:rsid w:val="00FD6C70"/>
    <w:rsid w:val="00FE6EFD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22DD3E-8A3E-4A29-952A-3B39DCD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9C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034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522A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ADB"/>
    <w:rPr>
      <w:sz w:val="18"/>
      <w:szCs w:val="18"/>
    </w:rPr>
  </w:style>
  <w:style w:type="character" w:styleId="a7">
    <w:name w:val="Hyperlink"/>
    <w:basedOn w:val="a0"/>
    <w:uiPriority w:val="99"/>
    <w:unhideWhenUsed/>
    <w:rsid w:val="000C1393"/>
    <w:rPr>
      <w:color w:val="0563C1" w:themeColor="hyperlink"/>
      <w:u w:val="single"/>
    </w:rPr>
  </w:style>
  <w:style w:type="character" w:styleId="a8">
    <w:name w:val="Strong"/>
    <w:qFormat/>
    <w:rsid w:val="004762F8"/>
    <w:rPr>
      <w:b/>
    </w:rPr>
  </w:style>
  <w:style w:type="character" w:styleId="a9">
    <w:name w:val="Subtle Reference"/>
    <w:uiPriority w:val="31"/>
    <w:qFormat/>
    <w:rsid w:val="004762F8"/>
    <w:rPr>
      <w:smallCaps/>
      <w:color w:val="5A5A5A"/>
    </w:rPr>
  </w:style>
  <w:style w:type="paragraph" w:styleId="aa">
    <w:name w:val="List Paragraph"/>
    <w:basedOn w:val="a"/>
    <w:uiPriority w:val="34"/>
    <w:qFormat/>
    <w:rsid w:val="00246BA3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B97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jt.softtone.c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fttone.cn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B81C-D482-4734-AA8D-5CF1DB06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电话：010-82783021  传真：010-82781332  教学网址：www.softtone.cn</dc:title>
  <dc:subject/>
  <dc:creator>haolihong</dc:creator>
  <cp:keywords/>
  <dc:description/>
  <cp:lastModifiedBy>xt</cp:lastModifiedBy>
  <cp:revision>154</cp:revision>
  <cp:lastPrinted>2017-03-02T09:36:00Z</cp:lastPrinted>
  <dcterms:created xsi:type="dcterms:W3CDTF">2017-03-02T09:40:00Z</dcterms:created>
  <dcterms:modified xsi:type="dcterms:W3CDTF">2023-09-06T09:16:00Z</dcterms:modified>
</cp:coreProperties>
</file>