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74055">
      <w:pPr>
        <w:pStyle w:val="2"/>
        <w:spacing w:before="240" w:after="240" w:line="360" w:lineRule="auto"/>
        <w:jc w:val="center"/>
        <w:rPr>
          <w:rFonts w:hint="eastAsia"/>
          <w:sz w:val="28"/>
          <w:szCs w:val="32"/>
        </w:rPr>
      </w:pPr>
      <w:r>
        <w:drawing>
          <wp:inline distT="0" distB="0" distL="114300" distR="114300">
            <wp:extent cx="5273040" cy="910590"/>
            <wp:effectExtent l="0" t="0" r="3810" b="3810"/>
            <wp:docPr id="5" name="图片 5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01BA0">
      <w:pPr>
        <w:pStyle w:val="2"/>
        <w:spacing w:before="240" w:after="240" w:line="360" w:lineRule="auto"/>
        <w:jc w:val="center"/>
        <w:rPr>
          <w:rFonts w:hint="eastAsia" w:ascii="Cambria" w:hAnsi="Cambria"/>
          <w:kern w:val="2"/>
          <w:sz w:val="28"/>
          <w:szCs w:val="32"/>
        </w:rPr>
      </w:pPr>
      <w:r>
        <w:rPr>
          <w:rFonts w:hint="eastAsia"/>
          <w:sz w:val="28"/>
          <w:szCs w:val="32"/>
        </w:rPr>
        <w:t>《51CTO学堂》（教育版）试用通知</w:t>
      </w:r>
    </w:p>
    <w:p w14:paraId="675F86FF">
      <w:pPr>
        <w:spacing w:before="156" w:beforeLines="50" w:after="156" w:afterLines="50" w:line="312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数据库简介：</w:t>
      </w:r>
    </w:p>
    <w:p w14:paraId="15ABB330">
      <w:pPr>
        <w:widowControl/>
        <w:snapToGrid w:val="0"/>
        <w:spacing w:line="360" w:lineRule="auto"/>
        <w:ind w:firstLine="420" w:firstLineChars="200"/>
        <w:jc w:val="left"/>
        <w:rPr>
          <w:rFonts w:ascii="等线" w:hAnsi="等线"/>
          <w:szCs w:val="21"/>
        </w:rPr>
      </w:pPr>
      <w:r>
        <w:rPr>
          <w:rFonts w:hint="eastAsia" w:ascii="等线" w:hAnsi="等线"/>
          <w:szCs w:val="21"/>
        </w:rPr>
        <w:t>《51CTO学堂》（</w:t>
      </w:r>
      <w:r>
        <w:rPr>
          <w:rFonts w:ascii="等线" w:hAnsi="等线"/>
          <w:szCs w:val="21"/>
        </w:rPr>
        <w:fldChar w:fldCharType="begin"/>
      </w:r>
      <w:r>
        <w:rPr>
          <w:rFonts w:ascii="等线" w:hAnsi="等线"/>
          <w:szCs w:val="21"/>
        </w:rPr>
        <w:instrText xml:space="preserve"> </w:instrText>
      </w:r>
      <w:r>
        <w:rPr>
          <w:rFonts w:hint="eastAsia" w:ascii="等线" w:hAnsi="等线"/>
          <w:szCs w:val="21"/>
        </w:rPr>
        <w:instrText xml:space="preserve">HYPERLINK "http://e-learning.51cto.com/"</w:instrText>
      </w:r>
      <w:r>
        <w:rPr>
          <w:rFonts w:ascii="等线" w:hAnsi="等线"/>
          <w:szCs w:val="21"/>
        </w:rPr>
        <w:instrText xml:space="preserve"> </w:instrText>
      </w:r>
      <w:r>
        <w:rPr>
          <w:rFonts w:ascii="等线" w:hAnsi="等线"/>
          <w:szCs w:val="21"/>
        </w:rPr>
        <w:fldChar w:fldCharType="separate"/>
      </w:r>
      <w:r>
        <w:rPr>
          <w:rFonts w:hint="eastAsia" w:ascii="等线" w:hAnsi="等线"/>
          <w:color w:val="0000FF"/>
          <w:szCs w:val="21"/>
          <w:u w:val="single"/>
        </w:rPr>
        <w:t>http://e-learning.51cto.com/</w:t>
      </w:r>
      <w:r>
        <w:rPr>
          <w:rFonts w:ascii="等线" w:hAnsi="等线"/>
          <w:szCs w:val="21"/>
        </w:rPr>
        <w:fldChar w:fldCharType="end"/>
      </w:r>
      <w:r>
        <w:rPr>
          <w:rFonts w:hint="eastAsia" w:ascii="等线" w:hAnsi="等线"/>
          <w:szCs w:val="21"/>
        </w:rPr>
        <w:t>）作为专业的数字化人才</w:t>
      </w:r>
      <w:bookmarkStart w:id="0" w:name="_Hlk90567796"/>
      <w:r>
        <w:rPr>
          <w:rFonts w:hint="eastAsia" w:ascii="等线" w:hAnsi="等线"/>
          <w:szCs w:val="21"/>
        </w:rPr>
        <w:t>学习平台</w:t>
      </w:r>
      <w:bookmarkEnd w:id="0"/>
      <w:r>
        <w:rPr>
          <w:rFonts w:hint="eastAsia" w:ascii="等线" w:hAnsi="等线"/>
          <w:szCs w:val="21"/>
        </w:rPr>
        <w:t>，致力于为高校师生提供优质、专业并极富实战性的在线课程。目前，《51CTO学堂》已拥有由数百位优质讲师打造的上万门视频课程，覆盖后端开发、物联网、运维、云计算、办公软件、网络技术、人工智能等众多主流信息技术领域，既可以满足学生在数字化技能方面的学习需求，助力其考试认证及就业，也可以为教师开展课程建设和混合式教学提供内容支持。</w:t>
      </w:r>
    </w:p>
    <w:p w14:paraId="6F3E24C3">
      <w:pPr>
        <w:widowControl/>
        <w:snapToGrid w:val="0"/>
        <w:spacing w:line="360" w:lineRule="auto"/>
        <w:ind w:firstLine="420" w:firstLineChars="200"/>
        <w:jc w:val="left"/>
        <w:rPr>
          <w:rFonts w:ascii="等线" w:hAnsi="等线"/>
          <w:szCs w:val="21"/>
        </w:rPr>
      </w:pPr>
      <w:r>
        <w:rPr>
          <w:rFonts w:hint="eastAsia" w:ascii="等线" w:hAnsi="等线"/>
          <w:szCs w:val="21"/>
        </w:rPr>
        <w:t>数字经济时代，数字化技术逐步渗透到社会经济生活的方方面面，高素质、强实战的数字化应用人才需求激增。为全面适应新时代的人才发展需求，《51CTO学堂》凭借多年经验积累，联合行业顶尖讲师共同打造高质量的就业实战视频课程，助力高校教学改革的深化及数字化应用人才的培养。</w:t>
      </w:r>
    </w:p>
    <w:p w14:paraId="71DD6FC1">
      <w:pPr>
        <w:widowControl/>
        <w:snapToGrid w:val="0"/>
        <w:spacing w:line="360" w:lineRule="auto"/>
        <w:ind w:firstLine="420" w:firstLineChars="200"/>
        <w:jc w:val="left"/>
        <w:rPr>
          <w:rFonts w:hint="eastAsia" w:ascii="等线" w:hAnsi="等线"/>
          <w:szCs w:val="21"/>
        </w:rPr>
      </w:pPr>
      <w:r>
        <w:rPr>
          <w:rFonts w:hint="eastAsia" w:ascii="等线" w:hAnsi="等线"/>
          <w:szCs w:val="21"/>
        </w:rPr>
        <w:t>近年来，《51CTO学堂》凭借其独有的师资力量，前沿、实战的视频课程和及时迅捷的高质量服务，在讲师、课程、用户规模及活跃度等方面稳居行业前列，并已为数百所高校提供服务。</w:t>
      </w:r>
    </w:p>
    <w:p w14:paraId="17733311">
      <w:pPr>
        <w:spacing w:before="156" w:beforeLines="50" w:after="156" w:afterLines="50" w:line="312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数据库特点：</w:t>
      </w:r>
    </w:p>
    <w:p w14:paraId="5CD35FC9">
      <w:pPr>
        <w:numPr>
          <w:ilvl w:val="0"/>
          <w:numId w:val="1"/>
        </w:numPr>
        <w:spacing w:line="312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海量技术牛人 专业讲解；</w:t>
      </w:r>
    </w:p>
    <w:p w14:paraId="620BAB0C">
      <w:pPr>
        <w:numPr>
          <w:ilvl w:val="0"/>
          <w:numId w:val="1"/>
        </w:numPr>
        <w:spacing w:line="312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信息技术课程 一网打尽；</w:t>
      </w:r>
    </w:p>
    <w:p w14:paraId="6473BEF7">
      <w:pPr>
        <w:numPr>
          <w:ilvl w:val="0"/>
          <w:numId w:val="1"/>
        </w:numPr>
        <w:spacing w:line="312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学习专题 透析课程架构；</w:t>
      </w:r>
    </w:p>
    <w:p w14:paraId="294F4734">
      <w:pPr>
        <w:numPr>
          <w:ilvl w:val="0"/>
          <w:numId w:val="1"/>
        </w:numPr>
        <w:spacing w:line="312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在线题库 巩固学习成果。</w:t>
      </w:r>
    </w:p>
    <w:p w14:paraId="4A9F52AD">
      <w:pPr>
        <w:spacing w:line="312" w:lineRule="auto"/>
        <w:rPr>
          <w:rFonts w:hint="eastAsia" w:ascii="宋体" w:hAnsi="宋体"/>
          <w:sz w:val="24"/>
        </w:rPr>
      </w:pPr>
      <w:r>
        <w:rPr>
          <w:rFonts w:ascii="宋体" w:hAnsi="宋体"/>
          <w:b/>
          <w:bCs/>
          <w:color w:val="252730"/>
          <w:kern w:val="0"/>
          <w:sz w:val="24"/>
        </w:rPr>
        <w:t>【访问网址】</w:t>
      </w:r>
      <w:r>
        <w:rPr>
          <w:rFonts w:ascii="宋体" w:hAnsi="宋体"/>
          <w:color w:val="252730"/>
          <w:kern w:val="0"/>
          <w:sz w:val="24"/>
        </w:rPr>
        <w:t>：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HYPERLINK "http://e-learning.51cto.com/"</w:instrText>
      </w:r>
      <w:r>
        <w:rPr>
          <w:rFonts w:ascii="宋体" w:hAnsi="宋体"/>
          <w:sz w:val="24"/>
        </w:rPr>
        <w:fldChar w:fldCharType="separate"/>
      </w:r>
      <w:r>
        <w:rPr>
          <w:rStyle w:val="8"/>
          <w:rFonts w:hint="eastAsia" w:ascii="宋体" w:hAnsi="宋体"/>
          <w:sz w:val="24"/>
        </w:rPr>
        <w:t>http://e-learning.51cto.co</w:t>
      </w:r>
      <w:bookmarkStart w:id="1" w:name="_Hlt444525688"/>
      <w:bookmarkStart w:id="2" w:name="_Hlt444525687"/>
      <w:r>
        <w:rPr>
          <w:rStyle w:val="8"/>
          <w:rFonts w:hint="eastAsia" w:ascii="宋体" w:hAnsi="宋体"/>
          <w:sz w:val="24"/>
        </w:rPr>
        <w:t>m</w:t>
      </w:r>
      <w:bookmarkEnd w:id="1"/>
      <w:bookmarkEnd w:id="2"/>
      <w:r>
        <w:rPr>
          <w:rStyle w:val="8"/>
          <w:rFonts w:hint="eastAsia" w:ascii="宋体" w:hAnsi="宋体"/>
          <w:sz w:val="24"/>
        </w:rPr>
        <w:t>/</w:t>
      </w:r>
      <w:r>
        <w:rPr>
          <w:rFonts w:ascii="宋体" w:hAnsi="宋体"/>
          <w:sz w:val="24"/>
        </w:rPr>
        <w:fldChar w:fldCharType="end"/>
      </w:r>
    </w:p>
    <w:p w14:paraId="20D3CD6B">
      <w:pPr>
        <w:widowControl/>
        <w:spacing w:before="156" w:beforeLines="50" w:after="156" w:afterLines="50" w:line="360" w:lineRule="auto"/>
        <w:jc w:val="left"/>
        <w:rPr>
          <w:rFonts w:ascii="宋体" w:hAnsi="宋体"/>
          <w:color w:val="252730"/>
          <w:kern w:val="0"/>
          <w:sz w:val="24"/>
        </w:rPr>
      </w:pPr>
      <w:r>
        <w:rPr>
          <w:rFonts w:ascii="宋体" w:hAnsi="宋体"/>
          <w:b/>
          <w:bCs/>
          <w:color w:val="252730"/>
          <w:kern w:val="0"/>
          <w:sz w:val="24"/>
        </w:rPr>
        <w:t>【</w:t>
      </w:r>
      <w:r>
        <w:rPr>
          <w:rFonts w:hint="eastAsia" w:ascii="宋体" w:hAnsi="宋体"/>
          <w:b/>
          <w:bCs/>
          <w:color w:val="252730"/>
          <w:kern w:val="0"/>
          <w:sz w:val="24"/>
        </w:rPr>
        <w:t>试用</w:t>
      </w:r>
      <w:r>
        <w:rPr>
          <w:rFonts w:ascii="宋体" w:hAnsi="宋体"/>
          <w:b/>
          <w:bCs/>
          <w:color w:val="252730"/>
          <w:kern w:val="0"/>
          <w:sz w:val="24"/>
        </w:rPr>
        <w:t>期限】</w:t>
      </w:r>
      <w:r>
        <w:rPr>
          <w:rFonts w:ascii="宋体" w:hAnsi="宋体"/>
          <w:color w:val="252730"/>
          <w:kern w:val="0"/>
          <w:sz w:val="24"/>
        </w:rPr>
        <w:t>：</w:t>
      </w:r>
      <w:r>
        <w:rPr>
          <w:rFonts w:hint="eastAsia" w:ascii="宋体" w:hAnsi="宋体"/>
          <w:color w:val="252730"/>
          <w:kern w:val="0"/>
          <w:sz w:val="24"/>
        </w:rPr>
        <w:t>2025年4月15日至2025年8月14日</w:t>
      </w:r>
    </w:p>
    <w:p w14:paraId="5E60CD78">
      <w:pPr>
        <w:widowControl/>
        <w:spacing w:before="156" w:beforeLines="50" w:after="156" w:afterLines="50" w:line="312" w:lineRule="auto"/>
        <w:jc w:val="left"/>
        <w:rPr>
          <w:rFonts w:hint="eastAsia" w:hAnsi="宋体"/>
          <w:b/>
          <w:color w:val="252730"/>
          <w:kern w:val="0"/>
          <w:sz w:val="24"/>
        </w:rPr>
      </w:pPr>
      <w:r>
        <w:rPr>
          <w:rFonts w:hAnsi="宋体"/>
          <w:b/>
          <w:color w:val="252730"/>
          <w:kern w:val="0"/>
          <w:sz w:val="24"/>
        </w:rPr>
        <w:t>【</w:t>
      </w:r>
      <w:r>
        <w:rPr>
          <w:rFonts w:hint="eastAsia" w:hAnsi="宋体"/>
          <w:b/>
          <w:color w:val="252730"/>
          <w:kern w:val="0"/>
          <w:sz w:val="24"/>
        </w:rPr>
        <w:t>产品介绍及使用技巧说明</w:t>
      </w:r>
      <w:r>
        <w:rPr>
          <w:rFonts w:hAnsi="宋体"/>
          <w:b/>
          <w:color w:val="252730"/>
          <w:kern w:val="0"/>
          <w:sz w:val="24"/>
        </w:rPr>
        <w:t>】：</w:t>
      </w:r>
      <w:r>
        <w:rPr>
          <w:rFonts w:hAnsi="宋体"/>
          <w:b/>
          <w:color w:val="252730"/>
          <w:kern w:val="0"/>
          <w:sz w:val="24"/>
        </w:rPr>
        <w:fldChar w:fldCharType="begin"/>
      </w:r>
      <w:r>
        <w:rPr>
          <w:rFonts w:hAnsi="宋体"/>
          <w:b/>
          <w:color w:val="252730"/>
          <w:kern w:val="0"/>
          <w:sz w:val="24"/>
        </w:rPr>
        <w:instrText xml:space="preserve"> HYPERLINK "https://e-learning.51cto.com/news/148" </w:instrText>
      </w:r>
      <w:r>
        <w:rPr>
          <w:rFonts w:hAnsi="宋体"/>
          <w:b/>
          <w:color w:val="252730"/>
          <w:kern w:val="0"/>
          <w:sz w:val="24"/>
        </w:rPr>
        <w:fldChar w:fldCharType="separate"/>
      </w:r>
      <w:r>
        <w:rPr>
          <w:rStyle w:val="9"/>
          <w:rFonts w:hAnsi="宋体"/>
          <w:b/>
          <w:kern w:val="0"/>
          <w:sz w:val="24"/>
        </w:rPr>
        <w:t>https://e-learning.51cto</w:t>
      </w:r>
      <w:bookmarkStart w:id="3" w:name="_Hlt116545303"/>
      <w:bookmarkStart w:id="4" w:name="_Hlt116545304"/>
      <w:r>
        <w:rPr>
          <w:rStyle w:val="9"/>
          <w:rFonts w:hAnsi="宋体"/>
          <w:b/>
          <w:kern w:val="0"/>
          <w:sz w:val="24"/>
        </w:rPr>
        <w:t>.</w:t>
      </w:r>
      <w:bookmarkEnd w:id="3"/>
      <w:bookmarkEnd w:id="4"/>
      <w:r>
        <w:rPr>
          <w:rStyle w:val="9"/>
          <w:rFonts w:hAnsi="宋体"/>
          <w:b/>
          <w:kern w:val="0"/>
          <w:sz w:val="24"/>
        </w:rPr>
        <w:t>com/news/148</w:t>
      </w:r>
      <w:r>
        <w:rPr>
          <w:rFonts w:hAnsi="宋体"/>
          <w:b/>
          <w:color w:val="252730"/>
          <w:kern w:val="0"/>
          <w:sz w:val="24"/>
        </w:rPr>
        <w:fldChar w:fldCharType="end"/>
      </w:r>
      <w:r>
        <w:rPr>
          <w:rFonts w:hint="eastAsia" w:hAnsi="宋体"/>
          <w:b/>
          <w:color w:val="252730"/>
          <w:kern w:val="0"/>
          <w:sz w:val="24"/>
        </w:rPr>
        <w:t xml:space="preserve"> </w:t>
      </w:r>
    </w:p>
    <w:p w14:paraId="076539EF">
      <w:pPr>
        <w:spacing w:line="312" w:lineRule="auto"/>
        <w:rPr>
          <w:rFonts w:hint="eastAsia" w:ascii="宋体" w:hAnsi="宋体" w:cs="宋体"/>
          <w:b/>
          <w:szCs w:val="21"/>
        </w:rPr>
      </w:pPr>
      <w:r>
        <w:rPr>
          <w:rFonts w:ascii="宋体" w:hAnsi="宋体"/>
          <w:b/>
          <w:bCs/>
          <w:color w:val="252730"/>
          <w:kern w:val="0"/>
          <w:sz w:val="24"/>
        </w:rPr>
        <w:t>【访问</w:t>
      </w:r>
      <w:r>
        <w:rPr>
          <w:rFonts w:hint="eastAsia" w:ascii="宋体" w:hAnsi="宋体" w:cs="宋体"/>
          <w:b/>
          <w:szCs w:val="21"/>
        </w:rPr>
        <w:t>方式</w:t>
      </w:r>
      <w:r>
        <w:rPr>
          <w:rFonts w:ascii="宋体" w:hAnsi="宋体"/>
          <w:b/>
          <w:bCs/>
          <w:color w:val="252730"/>
          <w:kern w:val="0"/>
          <w:sz w:val="24"/>
        </w:rPr>
        <w:t>】</w:t>
      </w:r>
      <w:r>
        <w:rPr>
          <w:rFonts w:ascii="宋体" w:hAnsi="宋体"/>
          <w:color w:val="252730"/>
          <w:kern w:val="0"/>
          <w:sz w:val="24"/>
        </w:rPr>
        <w:t>：</w:t>
      </w:r>
    </w:p>
    <w:p w14:paraId="7371B933">
      <w:pPr>
        <w:spacing w:line="312" w:lineRule="auto"/>
        <w:ind w:right="-483" w:rightChars="-230"/>
        <w:jc w:val="left"/>
        <w:rPr>
          <w:rFonts w:hint="eastAsia" w:ascii="宋体" w:hAnsi="宋体"/>
          <w:b/>
          <w:bCs w:val="0"/>
          <w:szCs w:val="21"/>
        </w:rPr>
      </w:pPr>
      <w:r>
        <w:rPr>
          <w:rFonts w:hint="eastAsia" w:ascii="宋体" w:hAnsi="宋体" w:cs="宋体"/>
          <w:b/>
          <w:bCs w:val="0"/>
          <w:szCs w:val="21"/>
        </w:rPr>
        <w:t>1、校园IP内访问：</w:t>
      </w:r>
      <w:r>
        <w:rPr>
          <w:rFonts w:hint="eastAsia" w:ascii="宋体" w:hAnsi="宋体"/>
          <w:b/>
          <w:bCs w:val="0"/>
          <w:szCs w:val="21"/>
        </w:rPr>
        <w:t>PC端直接打开网站，即可观看全部视频课程。</w:t>
      </w:r>
    </w:p>
    <w:p w14:paraId="20E540DA">
      <w:pPr>
        <w:spacing w:line="360" w:lineRule="auto"/>
        <w:ind w:right="-483" w:rightChars="-230"/>
        <w:rPr>
          <w:rStyle w:val="13"/>
          <w:rFonts w:hint="default" w:ascii="Times New Roman" w:hAnsi="Times New Roman"/>
          <w:b/>
          <w:bCs w:val="0"/>
          <w:color w:val="auto"/>
          <w:sz w:val="21"/>
          <w:szCs w:val="21"/>
        </w:rPr>
      </w:pPr>
      <w:r>
        <w:rPr>
          <w:rFonts w:hint="eastAsia" w:ascii="宋体" w:hAnsi="宋体"/>
          <w:b/>
          <w:bCs w:val="0"/>
          <w:szCs w:val="21"/>
        </w:rPr>
        <w:t>注：校园网IP范围内，打开上</w:t>
      </w:r>
      <w:bookmarkStart w:id="5" w:name="_GoBack"/>
      <w:bookmarkEnd w:id="5"/>
      <w:r>
        <w:rPr>
          <w:rFonts w:hint="eastAsia" w:ascii="宋体" w:hAnsi="宋体"/>
          <w:b/>
          <w:bCs w:val="0"/>
          <w:szCs w:val="21"/>
        </w:rPr>
        <w:t>面的网址，即可观看全部视频课程。如需收藏课程或记录课程学习进度，请在IP范围内注册并登录。</w:t>
      </w:r>
    </w:p>
    <w:p w14:paraId="112DA4FC">
      <w:pPr>
        <w:spacing w:line="276" w:lineRule="auto"/>
        <w:rPr>
          <w:rFonts w:hint="eastAsia"/>
          <w:b/>
          <w:bCs w:val="0"/>
          <w:sz w:val="28"/>
          <w:szCs w:val="36"/>
        </w:rPr>
      </w:pPr>
    </w:p>
    <w:p w14:paraId="76ACF1A9">
      <w:pPr>
        <w:spacing w:line="276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｜51CTO学堂 是什么｜</w:t>
      </w:r>
    </w:p>
    <w:p w14:paraId="63BFC612">
      <w:pPr>
        <w:spacing w:line="276" w:lineRule="auto"/>
        <w:rPr>
          <w:sz w:val="24"/>
          <w:szCs w:val="28"/>
        </w:rPr>
      </w:pPr>
    </w:p>
    <w:p w14:paraId="0EDAAC1D">
      <w:pPr>
        <w:widowControl/>
        <w:spacing w:line="276" w:lineRule="auto"/>
        <w:jc w:val="center"/>
        <w:rPr>
          <w:rFonts w:ascii="宋体" w:hAnsi="宋体" w:eastAsia="宋体" w:cs="宋体"/>
          <w:b/>
          <w:bCs/>
          <w:kern w:val="0"/>
          <w:sz w:val="24"/>
          <w:szCs w:val="24"/>
          <w:shd w:val="clear" w:color="auto" w:fill="FFCA00"/>
        </w:rPr>
      </w:pPr>
      <w:r>
        <w:fldChar w:fldCharType="begin"/>
      </w:r>
      <w:r>
        <w:instrText xml:space="preserve"> HYPERLINK "http://e-learning.51cto.com/" </w:instrText>
      </w:r>
      <w:r>
        <w:fldChar w:fldCharType="separate"/>
      </w:r>
      <w:r>
        <w:rPr>
          <w:rStyle w:val="9"/>
          <w:rFonts w:ascii="宋体" w:hAnsi="宋体" w:eastAsia="宋体" w:cs="宋体"/>
          <w:b/>
          <w:bCs/>
          <w:kern w:val="0"/>
          <w:sz w:val="24"/>
          <w:szCs w:val="24"/>
          <w:shd w:val="clear" w:color="auto" w:fill="FFCA00"/>
        </w:rPr>
        <w:t>http://e-learning.51cto.com/</w:t>
      </w:r>
      <w:r>
        <w:rPr>
          <w:rStyle w:val="9"/>
          <w:rFonts w:ascii="宋体" w:hAnsi="宋体" w:eastAsia="宋体" w:cs="宋体"/>
          <w:b/>
          <w:bCs/>
          <w:kern w:val="0"/>
          <w:sz w:val="24"/>
          <w:szCs w:val="24"/>
          <w:shd w:val="clear" w:color="auto" w:fill="FFCA00"/>
        </w:rPr>
        <w:fldChar w:fldCharType="end"/>
      </w:r>
    </w:p>
    <w:p w14:paraId="6A4003E4">
      <w:pPr>
        <w:widowControl/>
        <w:spacing w:line="276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021580" cy="2410460"/>
            <wp:effectExtent l="19050" t="19050" r="26670" b="27940"/>
            <wp:docPr id="2" name="图片 2" descr="C:\Users\lenovo\Desktop\360截图20240306134427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Desktop\360截图202403061344279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401" cy="241436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3DABA2F">
      <w:pPr>
        <w:spacing w:line="276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51CTO学堂作为专业的数字化人才学习平台，拥有众多优质、专业并极富实战应用性的自助式培训课程，由数百位优质讲师打造，覆盖后端开发、物联网、运维、云计算、办公软件、网络技术、人工智能等众多主流信息技术领域。</w:t>
      </w:r>
    </w:p>
    <w:p w14:paraId="3BE47255">
      <w:pPr>
        <w:spacing w:line="276" w:lineRule="auto"/>
        <w:rPr>
          <w:sz w:val="24"/>
          <w:szCs w:val="28"/>
        </w:rPr>
      </w:pPr>
    </w:p>
    <w:p w14:paraId="7CE90859">
      <w:pPr>
        <w:spacing w:line="276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｜51CTO学堂 有什么｜</w:t>
      </w:r>
    </w:p>
    <w:p w14:paraId="6F1FC480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1.超牛的讲师团</w:t>
      </w:r>
    </w:p>
    <w:p w14:paraId="30C25E95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数百位信息技术领域牛人及专家，拥有丰富的工作经历及培训经验，课程实战性强；</w:t>
      </w:r>
    </w:p>
    <w:p w14:paraId="0AC665F1">
      <w:pPr>
        <w:spacing w:line="276" w:lineRule="auto"/>
        <w:jc w:val="left"/>
        <w:rPr>
          <w:sz w:val="24"/>
          <w:szCs w:val="28"/>
        </w:rPr>
      </w:pPr>
      <w:r>
        <w:rPr>
          <w:sz w:val="24"/>
          <w:szCs w:val="28"/>
        </w:rPr>
        <w:drawing>
          <wp:inline distT="0" distB="0" distL="0" distR="0">
            <wp:extent cx="4693920" cy="3042285"/>
            <wp:effectExtent l="19050" t="19050" r="11430" b="24765"/>
            <wp:docPr id="1" name="图片 1" descr="C:\Users\lenovo\Desktop\9a90d0135bc8d11be6c8c6c1c3d4bc25-sz_162330.web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esktop\9a90d0135bc8d11be6c8c6c1c3d4bc25-sz_162330.web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7161" cy="30512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4E73B9">
      <w:pPr>
        <w:spacing w:line="276" w:lineRule="auto"/>
        <w:jc w:val="left"/>
        <w:rPr>
          <w:sz w:val="24"/>
          <w:szCs w:val="28"/>
        </w:rPr>
      </w:pPr>
    </w:p>
    <w:p w14:paraId="6CE287AE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2</w:t>
      </w:r>
      <w:r>
        <w:rPr>
          <w:sz w:val="24"/>
          <w:szCs w:val="28"/>
        </w:rPr>
        <w:t>.</w:t>
      </w:r>
      <w:r>
        <w:rPr>
          <w:rFonts w:hint="eastAsia"/>
          <w:sz w:val="24"/>
          <w:szCs w:val="28"/>
        </w:rPr>
        <w:t>超多的在线课程</w:t>
      </w:r>
    </w:p>
    <w:p w14:paraId="63F9AB8C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20+大技术分类，1</w:t>
      </w:r>
      <w:r>
        <w:rPr>
          <w:sz w:val="24"/>
          <w:szCs w:val="28"/>
        </w:rPr>
        <w:t>0</w:t>
      </w:r>
      <w:r>
        <w:rPr>
          <w:rFonts w:hint="eastAsia"/>
          <w:sz w:val="24"/>
          <w:szCs w:val="28"/>
        </w:rPr>
        <w:t>0多个细分技术领域的在线课程，简单的、复杂的、专业的、常用的，各种课程应有尽有；</w:t>
      </w:r>
    </w:p>
    <w:p w14:paraId="74DA8E5A">
      <w:pPr>
        <w:spacing w:line="276" w:lineRule="auto"/>
        <w:jc w:val="left"/>
        <w:rPr>
          <w:sz w:val="24"/>
          <w:szCs w:val="28"/>
        </w:rPr>
      </w:pPr>
      <w:r>
        <w:drawing>
          <wp:inline distT="0" distB="0" distL="0" distR="0">
            <wp:extent cx="4671060" cy="1445260"/>
            <wp:effectExtent l="19050" t="19050" r="15240" b="215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5311" cy="14719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B26105C">
      <w:pPr>
        <w:spacing w:line="276" w:lineRule="auto"/>
        <w:rPr>
          <w:sz w:val="24"/>
          <w:szCs w:val="28"/>
        </w:rPr>
      </w:pPr>
    </w:p>
    <w:p w14:paraId="2D4BA8FC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3.超专业的学习专题</w:t>
      </w:r>
    </w:p>
    <w:p w14:paraId="4A9EA7EF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课程体系化排列，分阶段、分课程展示学习架构，快速定位学习起点；</w:t>
      </w:r>
    </w:p>
    <w:p w14:paraId="439D543D">
      <w:pPr>
        <w:spacing w:line="276" w:lineRule="auto"/>
        <w:rPr>
          <w:sz w:val="24"/>
          <w:szCs w:val="28"/>
        </w:rPr>
      </w:pPr>
      <w:r>
        <w:rPr>
          <w:sz w:val="24"/>
          <w:szCs w:val="28"/>
        </w:rPr>
        <w:drawing>
          <wp:inline distT="0" distB="0" distL="0" distR="0">
            <wp:extent cx="4671060" cy="2283460"/>
            <wp:effectExtent l="19050" t="19050" r="15240" b="21590"/>
            <wp:docPr id="11" name="图片 11" descr="C:\Users\lenovo\Desktop\360截图20240306150635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lenovo\Desktop\360截图202403061506356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2891" cy="22946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6331D66">
      <w:pPr>
        <w:spacing w:line="276" w:lineRule="auto"/>
        <w:rPr>
          <w:sz w:val="24"/>
          <w:szCs w:val="28"/>
        </w:rPr>
      </w:pPr>
    </w:p>
    <w:p w14:paraId="431A9277">
      <w:pPr>
        <w:spacing w:line="276" w:lineRule="auto"/>
        <w:ind w:right="-483" w:rightChars="-230"/>
        <w:rPr>
          <w:sz w:val="24"/>
          <w:szCs w:val="28"/>
        </w:rPr>
      </w:pPr>
      <w:r>
        <w:rPr>
          <w:rFonts w:hint="eastAsia"/>
          <w:sz w:val="24"/>
          <w:szCs w:val="28"/>
        </w:rPr>
        <w:t>4.超实用的题库</w:t>
      </w:r>
    </w:p>
    <w:p w14:paraId="43016A9F">
      <w:pPr>
        <w:spacing w:line="276" w:lineRule="auto"/>
        <w:ind w:right="-483" w:rightChars="-230"/>
      </w:pPr>
      <w:r>
        <w:rPr>
          <w:rFonts w:hint="eastAsia"/>
          <w:sz w:val="24"/>
          <w:szCs w:val="28"/>
        </w:rPr>
        <w:t xml:space="preserve">覆盖软考、华为认证、职场/管理等多个学科的名师精编试题，逐层进阶，学习效果显著。 </w:t>
      </w:r>
    </w:p>
    <w:p w14:paraId="251A9339">
      <w:pPr>
        <w:spacing w:line="276" w:lineRule="auto"/>
        <w:ind w:right="-483" w:rightChars="-230"/>
        <w:rPr>
          <w:sz w:val="24"/>
          <w:szCs w:val="28"/>
        </w:rPr>
      </w:pPr>
      <w:r>
        <w:rPr>
          <w:sz w:val="24"/>
          <w:szCs w:val="28"/>
        </w:rPr>
        <w:drawing>
          <wp:inline distT="0" distB="0" distL="0" distR="0">
            <wp:extent cx="4610100" cy="2390140"/>
            <wp:effectExtent l="19050" t="19050" r="19050" b="10160"/>
            <wp:docPr id="12" name="图片 12" descr="C:\Users\lenovo\Desktop\360截图20240306143005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lenovo\Desktop\360截图202403061430058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3719" cy="240774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C6942C3">
      <w:pPr>
        <w:spacing w:line="276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｜51CTO学堂 怎么用｜</w:t>
      </w:r>
    </w:p>
    <w:p w14:paraId="6D15662B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1</w:t>
      </w:r>
      <w:r>
        <w:rPr>
          <w:sz w:val="24"/>
          <w:szCs w:val="28"/>
        </w:rPr>
        <w:t>.</w:t>
      </w:r>
      <w:r>
        <w:rPr>
          <w:rFonts w:hint="eastAsia"/>
          <w:sz w:val="24"/>
          <w:szCs w:val="28"/>
        </w:rPr>
        <w:t>如何在图书馆网站找到“51CTO学堂”</w:t>
      </w:r>
    </w:p>
    <w:p w14:paraId="1BF53308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打开图书馆网站，点击资源-数据库，在中文数据库列表即可查找到。</w:t>
      </w:r>
    </w:p>
    <w:p w14:paraId="2DFF374F">
      <w:pPr>
        <w:spacing w:line="276" w:lineRule="auto"/>
        <w:rPr>
          <w:sz w:val="24"/>
          <w:szCs w:val="28"/>
        </w:rPr>
      </w:pPr>
    </w:p>
    <w:p w14:paraId="52C0FA0A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2</w:t>
      </w:r>
      <w:r>
        <w:rPr>
          <w:sz w:val="24"/>
          <w:szCs w:val="28"/>
        </w:rPr>
        <w:t>.</w:t>
      </w:r>
      <w:r>
        <w:rPr>
          <w:rFonts w:hint="eastAsia"/>
          <w:sz w:val="24"/>
          <w:szCs w:val="28"/>
        </w:rPr>
        <w:t>校园网IP范围内访问</w:t>
      </w:r>
    </w:p>
    <w:p w14:paraId="19133B64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在校园网内可以直接打开“51CTO学堂”，学习全部视频课程，无需注册、登录</w:t>
      </w:r>
    </w:p>
    <w:p w14:paraId="4FF89823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偷偷告诉你，拥有个人账号后，不仅会有学习记录，还会在线生成课程结业证书哦！</w:t>
      </w:r>
    </w:p>
    <w:p w14:paraId="433CD219">
      <w:pPr>
        <w:spacing w:line="276" w:lineRule="auto"/>
        <w:rPr>
          <w:sz w:val="24"/>
          <w:szCs w:val="28"/>
        </w:rPr>
      </w:pPr>
    </w:p>
    <w:p w14:paraId="0F54DC55">
      <w:pPr>
        <w:spacing w:line="276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3</w:t>
      </w:r>
      <w:r>
        <w:rPr>
          <w:sz w:val="24"/>
          <w:szCs w:val="28"/>
        </w:rPr>
        <w:t>.</w:t>
      </w:r>
      <w:r>
        <w:rPr>
          <w:rFonts w:hint="eastAsia"/>
          <w:sz w:val="24"/>
          <w:szCs w:val="28"/>
        </w:rPr>
        <w:t>“51CTO学堂”使用流程</w:t>
      </w:r>
    </w:p>
    <w:p w14:paraId="5D5DB8F5">
      <w:pPr>
        <w:spacing w:line="276" w:lineRule="auto"/>
        <w:rPr>
          <w:sz w:val="24"/>
          <w:szCs w:val="28"/>
        </w:rPr>
      </w:pPr>
      <w:r>
        <w:drawing>
          <wp:inline distT="0" distB="0" distL="0" distR="0">
            <wp:extent cx="4787265" cy="14471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74" b="5632"/>
                    <a:stretch>
                      <a:fillRect/>
                    </a:stretch>
                  </pic:blipFill>
                  <pic:spPr>
                    <a:xfrm>
                      <a:off x="0" y="0"/>
                      <a:ext cx="4796645" cy="145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763B7">
      <w:pPr>
        <w:spacing w:line="276" w:lineRule="auto"/>
        <w:jc w:val="right"/>
        <w:rPr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D558E4"/>
    <w:multiLevelType w:val="multilevel"/>
    <w:tmpl w:val="71D558E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FD"/>
    <w:rsid w:val="00035D27"/>
    <w:rsid w:val="00036F66"/>
    <w:rsid w:val="00067D8F"/>
    <w:rsid w:val="000879DB"/>
    <w:rsid w:val="00151761"/>
    <w:rsid w:val="00173258"/>
    <w:rsid w:val="001C4289"/>
    <w:rsid w:val="001D037C"/>
    <w:rsid w:val="001D3797"/>
    <w:rsid w:val="003A2BFE"/>
    <w:rsid w:val="003E68FD"/>
    <w:rsid w:val="00402D48"/>
    <w:rsid w:val="0040767C"/>
    <w:rsid w:val="00435ADE"/>
    <w:rsid w:val="00486E81"/>
    <w:rsid w:val="005F7043"/>
    <w:rsid w:val="00601D72"/>
    <w:rsid w:val="0060246B"/>
    <w:rsid w:val="0066759E"/>
    <w:rsid w:val="006702C6"/>
    <w:rsid w:val="006E797F"/>
    <w:rsid w:val="007F3D70"/>
    <w:rsid w:val="00884643"/>
    <w:rsid w:val="008864B1"/>
    <w:rsid w:val="00934410"/>
    <w:rsid w:val="00973F6F"/>
    <w:rsid w:val="00976E9B"/>
    <w:rsid w:val="009772C7"/>
    <w:rsid w:val="009A0BED"/>
    <w:rsid w:val="009B089C"/>
    <w:rsid w:val="009F6832"/>
    <w:rsid w:val="00A24F02"/>
    <w:rsid w:val="00A463DE"/>
    <w:rsid w:val="00AD23E2"/>
    <w:rsid w:val="00AF3099"/>
    <w:rsid w:val="00AF4BEB"/>
    <w:rsid w:val="00B3780E"/>
    <w:rsid w:val="00BA6ACF"/>
    <w:rsid w:val="00BC497A"/>
    <w:rsid w:val="00BD223F"/>
    <w:rsid w:val="00BD2B18"/>
    <w:rsid w:val="00BF25D4"/>
    <w:rsid w:val="00C04608"/>
    <w:rsid w:val="00C22A20"/>
    <w:rsid w:val="00C2399C"/>
    <w:rsid w:val="00C42F59"/>
    <w:rsid w:val="00C84605"/>
    <w:rsid w:val="00C92B5F"/>
    <w:rsid w:val="00CD0B07"/>
    <w:rsid w:val="00D10884"/>
    <w:rsid w:val="00D46FCF"/>
    <w:rsid w:val="00DD3B48"/>
    <w:rsid w:val="00E67E50"/>
    <w:rsid w:val="00EE5B67"/>
    <w:rsid w:val="00F25DFF"/>
    <w:rsid w:val="00F90BC4"/>
    <w:rsid w:val="00FC2F32"/>
    <w:rsid w:val="00FD26C0"/>
    <w:rsid w:val="00FF7057"/>
    <w:rsid w:val="1CB2291D"/>
    <w:rsid w:val="359F165A"/>
    <w:rsid w:val="4310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unhideWhenUsed/>
    <w:uiPriority w:val="99"/>
    <w:rPr>
      <w:color w:val="800080"/>
      <w:u w:val="single"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style141"/>
    <w:qFormat/>
    <w:uiPriority w:val="0"/>
    <w:rPr>
      <w:rFonts w:hint="eastAsia" w:ascii="宋体" w:hAnsi="宋体" w:eastAsia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487</Words>
  <Characters>575</Characters>
  <Lines>4</Lines>
  <Paragraphs>1</Paragraphs>
  <TotalTime>0</TotalTime>
  <ScaleCrop>false</ScaleCrop>
  <LinksUpToDate>false</LinksUpToDate>
  <CharactersWithSpaces>579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2021-12-07T05:58:00Z</dcterms:created>
  <dc:creator>xiao bu</dc:creator>
  <cp:lastModifiedBy>越今朝</cp:lastModifiedBy>
  <dcterms:modified xsi:type="dcterms:W3CDTF">2025-04-15T02:52:21Z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eyJoZGlkIjoiMjIzNTg3MzVmZmY0MDE4OWYxNGRkZGM2Mjg3NzkzYTAiLCJ1c2VySWQiOiI1OTc5MTg3ODAifQ==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1F801F0EAD9241F8B367FB74B9A239C5_12</vt:lpwstr>
  </property>
</Properties>
</file>