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476A1">
      <w:pPr>
        <w:ind w:firstLine="0" w:firstLineChars="0"/>
        <w:jc w:val="center"/>
        <w:rPr>
          <w:rFonts w:hint="eastAsia"/>
          <w:b/>
          <w:bCs/>
          <w:sz w:val="52"/>
          <w:szCs w:val="52"/>
          <w:lang w:val="en-US" w:eastAsia="zh-CN"/>
        </w:rPr>
      </w:pPr>
      <w:r>
        <w:drawing>
          <wp:inline distT="0" distB="0" distL="114300" distR="114300">
            <wp:extent cx="5273040" cy="910590"/>
            <wp:effectExtent l="0" t="0" r="3810" b="3810"/>
            <wp:docPr id="13" name="图片 13" descr="图书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书馆logo"/>
                    <pic:cNvPicPr>
                      <a:picLocks noChangeAspect="1"/>
                    </pic:cNvPicPr>
                  </pic:nvPicPr>
                  <pic:blipFill>
                    <a:blip r:embed="rId12"/>
                    <a:stretch>
                      <a:fillRect/>
                    </a:stretch>
                  </pic:blipFill>
                  <pic:spPr>
                    <a:xfrm>
                      <a:off x="0" y="0"/>
                      <a:ext cx="5273040" cy="910590"/>
                    </a:xfrm>
                    <a:prstGeom prst="rect">
                      <a:avLst/>
                    </a:prstGeom>
                    <a:noFill/>
                    <a:ln>
                      <a:noFill/>
                    </a:ln>
                  </pic:spPr>
                </pic:pic>
              </a:graphicData>
            </a:graphic>
          </wp:inline>
        </w:drawing>
      </w:r>
    </w:p>
    <w:p w14:paraId="61A5D2DD">
      <w:pPr>
        <w:ind w:firstLine="0" w:firstLineChars="0"/>
        <w:jc w:val="center"/>
        <w:rPr>
          <w:rFonts w:hint="eastAsia"/>
          <w:b/>
          <w:bCs/>
          <w:sz w:val="52"/>
          <w:szCs w:val="52"/>
          <w:lang w:val="en-US" w:eastAsia="zh-CN"/>
        </w:rPr>
      </w:pPr>
      <w:r>
        <w:rPr>
          <w:rStyle w:val="23"/>
          <w:rFonts w:hint="eastAsia"/>
          <w:lang w:val="en-US" w:eastAsia="zh-CN"/>
        </w:rPr>
        <w:t>昆明文理学院图书馆2025年4.23世界读书日主题系列活动-</w:t>
      </w:r>
      <w:r>
        <w:rPr>
          <w:rFonts w:hint="eastAsia"/>
          <w:b/>
          <w:bCs/>
          <w:sz w:val="52"/>
          <w:szCs w:val="52"/>
          <w:lang w:val="en-US" w:eastAsia="zh-CN"/>
        </w:rPr>
        <w:t>“悦读挑战·智趣问答”</w:t>
      </w:r>
    </w:p>
    <w:p w14:paraId="2E9C2309">
      <w:pPr>
        <w:ind w:firstLine="0" w:firstLineChars="0"/>
        <w:jc w:val="center"/>
        <w:rPr>
          <w:lang w:eastAsia="zh-CN"/>
        </w:rPr>
      </w:pPr>
      <w:r>
        <w:rPr>
          <w:rFonts w:hint="eastAsia"/>
          <w:b/>
          <w:bCs/>
          <w:sz w:val="52"/>
          <w:szCs w:val="52"/>
          <w:lang w:val="en-US" w:eastAsia="zh-CN"/>
        </w:rPr>
        <w:t>世界读书日知识竞赛</w:t>
      </w:r>
      <w:r>
        <w:rPr>
          <w:rFonts w:hint="eastAsia"/>
          <w:b/>
          <w:bCs/>
          <w:sz w:val="52"/>
          <w:szCs w:val="52"/>
        </w:rPr>
        <w:t>活动</w:t>
      </w:r>
    </w:p>
    <w:p w14:paraId="2BD1B1E2">
      <w:pPr>
        <w:pStyle w:val="8"/>
        <w:bidi w:val="0"/>
        <w:rPr>
          <w:rFonts w:hint="eastAsia" w:ascii="仿宋" w:hAnsi="仿宋" w:eastAsia="仿宋" w:cs="仿宋"/>
        </w:rPr>
      </w:pPr>
      <w:r>
        <w:rPr>
          <w:rFonts w:hint="eastAsia" w:ascii="仿宋" w:hAnsi="仿宋" w:eastAsia="仿宋" w:cs="仿宋"/>
        </w:rPr>
        <w:t>在春意盎然的四月，我们迎来了第30个世界读书日，这是一个全球性的文化庆典，值此之际，</w:t>
      </w:r>
      <w:r>
        <w:rPr>
          <w:rFonts w:hint="eastAsia" w:ascii="仿宋" w:hAnsi="仿宋" w:eastAsia="仿宋" w:cs="仿宋"/>
          <w:color w:val="FF0000"/>
        </w:rPr>
        <w:t>“书香中国”</w:t>
      </w:r>
      <w:r>
        <w:rPr>
          <w:rFonts w:hint="eastAsia" w:ascii="仿宋" w:hAnsi="仿宋" w:eastAsia="仿宋" w:cs="仿宋"/>
          <w:color w:val="FF0000"/>
          <w:lang w:val="en-US" w:eastAsia="zh-CN"/>
        </w:rPr>
        <w:t>数字阅读</w:t>
      </w:r>
      <w:r>
        <w:rPr>
          <w:rFonts w:hint="eastAsia" w:ascii="仿宋" w:hAnsi="仿宋" w:eastAsia="仿宋" w:cs="仿宋"/>
          <w:color w:val="FF0000"/>
        </w:rPr>
        <w:t>平台</w:t>
      </w:r>
      <w:r>
        <w:rPr>
          <w:rFonts w:hint="eastAsia" w:ascii="仿宋" w:hAnsi="仿宋" w:eastAsia="仿宋" w:cs="仿宋"/>
        </w:rPr>
        <w:t>特别策划了“悦读挑战，智趣问答”</w:t>
      </w:r>
      <w:r>
        <w:rPr>
          <w:rFonts w:hint="eastAsia" w:ascii="仿宋" w:hAnsi="仿宋" w:eastAsia="仿宋" w:cs="仿宋"/>
          <w:lang w:val="en-US" w:eastAsia="zh-CN"/>
        </w:rPr>
        <w:t>知识竞赛</w:t>
      </w:r>
      <w:r>
        <w:rPr>
          <w:rFonts w:hint="eastAsia" w:ascii="仿宋" w:hAnsi="仿宋" w:eastAsia="仿宋" w:cs="仿宋"/>
        </w:rPr>
        <w:t>活动，旨在通过趣味性的知识竞</w:t>
      </w:r>
      <w:r>
        <w:rPr>
          <w:rFonts w:hint="eastAsia" w:ascii="仿宋" w:hAnsi="仿宋" w:eastAsia="仿宋" w:cs="仿宋"/>
          <w:lang w:val="en-US" w:eastAsia="zh-CN"/>
        </w:rPr>
        <w:t>答</w:t>
      </w:r>
      <w:r>
        <w:rPr>
          <w:rFonts w:hint="eastAsia" w:ascii="仿宋" w:hAnsi="仿宋" w:eastAsia="仿宋" w:cs="仿宋"/>
        </w:rPr>
        <w:t>，让更多人感受到阅读的独特魅力，共同庆祝这个意义非凡的日子。我们希望通过这场活动，激发公众的阅读热情，让阅读成为一种生活态度，一种精神追求。活动将随机抽取与推荐书单相关的题目，让参赛者在答题的过程中回顾书中的精彩内容，感受阅读的魅力。让更多人了解世界读书日的历史与意义，让阅读成为连接过去与未来的纽带，引领更多人走进书的世界，共同庆祝这个属于书籍与阅读的节日。</w:t>
      </w:r>
    </w:p>
    <w:p w14:paraId="49F33E12">
      <w:pPr>
        <w:widowControl w:val="0"/>
        <w:spacing w:line="360" w:lineRule="auto"/>
        <w:ind w:left="0" w:leftChars="0" w:firstLine="3373" w:firstLineChars="1200"/>
        <w:jc w:val="both"/>
        <w:rPr>
          <w:b/>
          <w:bCs/>
          <w:color w:val="FF0000"/>
          <w:kern w:val="0"/>
          <w:szCs w:val="28"/>
        </w:rPr>
      </w:pPr>
      <w:r>
        <w:rPr>
          <w:rFonts w:hint="eastAsia"/>
          <w:b/>
          <w:bCs/>
          <w:color w:val="FF0000"/>
          <w:kern w:val="0"/>
          <w:szCs w:val="28"/>
        </w:rPr>
        <w:t>活动入口</w:t>
      </w:r>
    </w:p>
    <w:p w14:paraId="3BF4842C">
      <w:pPr>
        <w:widowControl w:val="0"/>
        <w:spacing w:line="360" w:lineRule="auto"/>
        <w:ind w:firstLine="0" w:firstLineChars="0"/>
        <w:jc w:val="center"/>
        <w:rPr>
          <w:rFonts w:hint="eastAsia" w:eastAsia="仿宋"/>
          <w:lang w:eastAsia="zh-CN"/>
        </w:rPr>
      </w:pPr>
      <w:r>
        <w:rPr>
          <w:rFonts w:hint="eastAsia" w:eastAsia="仿宋"/>
          <w:lang w:eastAsia="zh-CN"/>
        </w:rPr>
        <w:drawing>
          <wp:inline distT="0" distB="0" distL="114300" distR="114300">
            <wp:extent cx="1753235" cy="1753235"/>
            <wp:effectExtent l="0" t="0" r="18415" b="18415"/>
            <wp:docPr id="1" name="图片 1" descr="“悦读挑战，智趣问答”__世界读书日知识竞赛活动-入口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悦读挑战，智趣问答”__世界读书日知识竞赛活动-入口二维码"/>
                    <pic:cNvPicPr>
                      <a:picLocks noChangeAspect="1"/>
                    </pic:cNvPicPr>
                  </pic:nvPicPr>
                  <pic:blipFill>
                    <a:blip r:embed="rId13"/>
                    <a:stretch>
                      <a:fillRect/>
                    </a:stretch>
                  </pic:blipFill>
                  <pic:spPr>
                    <a:xfrm>
                      <a:off x="0" y="0"/>
                      <a:ext cx="1753235" cy="1753235"/>
                    </a:xfrm>
                    <a:prstGeom prst="rect">
                      <a:avLst/>
                    </a:prstGeom>
                  </pic:spPr>
                </pic:pic>
              </a:graphicData>
            </a:graphic>
          </wp:inline>
        </w:drawing>
      </w:r>
    </w:p>
    <w:p w14:paraId="3CCE83C5">
      <w:pPr>
        <w:widowControl w:val="0"/>
        <w:spacing w:line="360" w:lineRule="auto"/>
        <w:ind w:firstLine="0" w:firstLineChars="0"/>
        <w:jc w:val="center"/>
        <w:rPr>
          <w:rFonts w:hint="default" w:eastAsia="仿宋"/>
          <w:lang w:val="en-US" w:eastAsia="zh-CN"/>
        </w:rPr>
      </w:pPr>
      <w:r>
        <w:rPr>
          <w:rFonts w:hint="eastAsia"/>
          <w:lang w:val="en-US" w:eastAsia="zh-CN"/>
        </w:rPr>
        <w:t>扫一扫参与活动</w:t>
      </w:r>
    </w:p>
    <w:p w14:paraId="1D8C79F9">
      <w:pPr>
        <w:widowControl w:val="0"/>
        <w:spacing w:line="360" w:lineRule="auto"/>
        <w:ind w:left="0" w:leftChars="0" w:firstLine="0" w:firstLineChars="0"/>
        <w:jc w:val="both"/>
        <w:rPr>
          <w:rFonts w:hint="eastAsia"/>
          <w:b/>
          <w:bCs/>
          <w:color w:val="FF0000"/>
          <w:kern w:val="0"/>
          <w:szCs w:val="28"/>
        </w:rPr>
      </w:pPr>
    </w:p>
    <w:p w14:paraId="1D9C918C">
      <w:pPr>
        <w:widowControl w:val="0"/>
        <w:spacing w:line="360" w:lineRule="auto"/>
        <w:ind w:firstLine="3654" w:firstLineChars="1300"/>
        <w:jc w:val="both"/>
        <w:rPr>
          <w:b/>
          <w:bCs/>
          <w:color w:val="FF0000"/>
          <w:kern w:val="0"/>
          <w:szCs w:val="28"/>
        </w:rPr>
      </w:pPr>
      <w:r>
        <w:rPr>
          <w:rFonts w:hint="eastAsia"/>
          <w:b/>
          <w:bCs/>
          <w:color w:val="FF0000"/>
          <w:kern w:val="0"/>
          <w:szCs w:val="28"/>
        </w:rPr>
        <w:t>活动奖品</w:t>
      </w:r>
    </w:p>
    <w:p w14:paraId="4B7C21F7">
      <w:pPr>
        <w:pStyle w:val="8"/>
        <w:jc w:val="both"/>
        <w:rPr>
          <w:rFonts w:ascii="仿宋" w:hAnsi="仿宋" w:eastAsia="仿宋" w:cs="仿宋"/>
          <w:kern w:val="2"/>
          <w:lang w:eastAsia="zh-CN"/>
        </w:rPr>
      </w:pPr>
      <w:r>
        <w:rPr>
          <w:rFonts w:hint="eastAsia" w:ascii="仿宋" w:hAnsi="仿宋" w:eastAsia="仿宋" w:cs="仿宋"/>
          <w:kern w:val="2"/>
          <w:lang w:val="en-US" w:eastAsia="zh-CN"/>
        </w:rPr>
        <w:t xml:space="preserve">   </w:t>
      </w:r>
      <w:r>
        <w:rPr>
          <w:rFonts w:ascii="仿宋" w:hAnsi="仿宋" w:eastAsia="仿宋" w:cs="仿宋"/>
          <w:kern w:val="2"/>
          <w:lang w:eastAsia="zh-CN"/>
        </w:rPr>
        <w:t xml:space="preserve"> </w:t>
      </w:r>
    </w:p>
    <w:p w14:paraId="599466F6">
      <w:pPr>
        <w:pStyle w:val="8"/>
        <w:ind w:left="0" w:leftChars="0" w:firstLine="0" w:firstLineChars="0"/>
        <w:jc w:val="both"/>
        <w:rPr>
          <w:rFonts w:hint="default" w:ascii="仿宋" w:hAnsi="仿宋" w:eastAsia="仿宋" w:cs="仿宋"/>
          <w:kern w:val="2"/>
          <w:lang w:val="en-US" w:eastAsia="zh-CN"/>
        </w:rPr>
      </w:pPr>
      <w:r>
        <w:rPr>
          <w:rFonts w:hint="eastAsia" w:ascii="仿宋" w:hAnsi="仿宋" w:eastAsia="仿宋" w:cs="仿宋"/>
          <w:kern w:val="2"/>
          <w:lang w:val="en-US" w:eastAsia="zh-CN"/>
        </w:rPr>
        <w:t xml:space="preserve">     </w:t>
      </w:r>
      <w:r>
        <w:rPr>
          <w:rFonts w:ascii="仿宋" w:hAnsi="仿宋" w:eastAsia="仿宋" w:cs="仿宋"/>
          <w:kern w:val="2"/>
          <w:lang w:eastAsia="zh-CN"/>
        </w:rPr>
        <w:drawing>
          <wp:inline distT="0" distB="0" distL="114300" distR="114300">
            <wp:extent cx="1159510" cy="1120775"/>
            <wp:effectExtent l="0" t="0" r="2540" b="3175"/>
            <wp:docPr id="7" name="图片 7" descr="小米随手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小米随手吸2"/>
                    <pic:cNvPicPr>
                      <a:picLocks noChangeAspect="1"/>
                    </pic:cNvPicPr>
                  </pic:nvPicPr>
                  <pic:blipFill>
                    <a:blip r:embed="rId14"/>
                    <a:srcRect t="32689"/>
                    <a:stretch>
                      <a:fillRect/>
                    </a:stretch>
                  </pic:blipFill>
                  <pic:spPr>
                    <a:xfrm>
                      <a:off x="0" y="0"/>
                      <a:ext cx="1159510" cy="1120775"/>
                    </a:xfrm>
                    <a:prstGeom prst="rect">
                      <a:avLst/>
                    </a:prstGeom>
                  </pic:spPr>
                </pic:pic>
              </a:graphicData>
            </a:graphic>
          </wp:inline>
        </w:drawing>
      </w:r>
      <w:r>
        <w:rPr>
          <w:rFonts w:ascii="仿宋" w:hAnsi="仿宋" w:eastAsia="仿宋" w:cs="仿宋"/>
          <w:kern w:val="2"/>
          <w:lang w:eastAsia="zh-CN"/>
        </w:rPr>
        <w:t xml:space="preserve">  </w:t>
      </w:r>
      <w:r>
        <w:rPr>
          <w:rFonts w:hint="eastAsia" w:ascii="仿宋" w:hAnsi="仿宋" w:eastAsia="仿宋" w:cs="仿宋"/>
          <w:kern w:val="2"/>
          <w:lang w:val="en-US" w:eastAsia="zh-CN"/>
        </w:rPr>
        <w:t xml:space="preserve">    </w:t>
      </w:r>
      <w:r>
        <w:rPr>
          <w:rFonts w:hint="eastAsia" w:ascii="仿宋" w:hAnsi="仿宋" w:eastAsia="仿宋" w:cs="仿宋"/>
          <w:kern w:val="2"/>
          <w:lang w:val="en-US" w:eastAsia="zh-CN"/>
        </w:rPr>
        <w:drawing>
          <wp:inline distT="0" distB="0" distL="114300" distR="114300">
            <wp:extent cx="1233805" cy="1233805"/>
            <wp:effectExtent l="0" t="0" r="4445" b="4445"/>
            <wp:docPr id="9" name="图片 9" descr="小米无线键鼠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小米无线键鼠套装"/>
                    <pic:cNvPicPr>
                      <a:picLocks noChangeAspect="1"/>
                    </pic:cNvPicPr>
                  </pic:nvPicPr>
                  <pic:blipFill>
                    <a:blip r:embed="rId15"/>
                    <a:stretch>
                      <a:fillRect/>
                    </a:stretch>
                  </pic:blipFill>
                  <pic:spPr>
                    <a:xfrm>
                      <a:off x="0" y="0"/>
                      <a:ext cx="1233805" cy="1233805"/>
                    </a:xfrm>
                    <a:prstGeom prst="rect">
                      <a:avLst/>
                    </a:prstGeom>
                  </pic:spPr>
                </pic:pic>
              </a:graphicData>
            </a:graphic>
          </wp:inline>
        </w:drawing>
      </w:r>
      <w:r>
        <w:rPr>
          <w:rFonts w:hint="eastAsia" w:ascii="仿宋" w:hAnsi="仿宋" w:eastAsia="仿宋" w:cs="仿宋"/>
          <w:kern w:val="2"/>
          <w:lang w:val="en-US" w:eastAsia="zh-CN"/>
        </w:rPr>
        <w:t xml:space="preserve">     </w:t>
      </w:r>
      <w:r>
        <w:rPr>
          <w:rFonts w:hint="default" w:ascii="仿宋" w:hAnsi="仿宋" w:eastAsia="仿宋" w:cs="仿宋"/>
          <w:kern w:val="2"/>
          <w:lang w:val="en-US" w:eastAsia="zh-CN"/>
        </w:rPr>
        <w:drawing>
          <wp:inline distT="0" distB="0" distL="114300" distR="114300">
            <wp:extent cx="1131570" cy="1131570"/>
            <wp:effectExtent l="0" t="0" r="11430" b="11430"/>
            <wp:docPr id="8" name="图片 8" descr="第11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11页-38"/>
                    <pic:cNvPicPr>
                      <a:picLocks noChangeAspect="1"/>
                    </pic:cNvPicPr>
                  </pic:nvPicPr>
                  <pic:blipFill>
                    <a:blip r:embed="rId16"/>
                    <a:stretch>
                      <a:fillRect/>
                    </a:stretch>
                  </pic:blipFill>
                  <pic:spPr>
                    <a:xfrm>
                      <a:off x="0" y="0"/>
                      <a:ext cx="1131570" cy="1131570"/>
                    </a:xfrm>
                    <a:prstGeom prst="rect">
                      <a:avLst/>
                    </a:prstGeom>
                  </pic:spPr>
                </pic:pic>
              </a:graphicData>
            </a:graphic>
          </wp:inline>
        </w:drawing>
      </w:r>
    </w:p>
    <w:p w14:paraId="3A00AAE9">
      <w:pPr>
        <w:keepNext w:val="0"/>
        <w:keepLines w:val="0"/>
        <w:widowControl/>
        <w:suppressLineNumbers w:val="0"/>
        <w:jc w:val="left"/>
        <w:rPr>
          <w:rFonts w:hint="eastAsia" w:ascii="仿宋" w:hAnsi="仿宋" w:eastAsia="仿宋" w:cs="仿宋"/>
          <w:kern w:val="2"/>
          <w:lang w:eastAsia="zh-CN"/>
        </w:rPr>
      </w:pPr>
      <w:r>
        <w:rPr>
          <w:rFonts w:hint="eastAsia" w:ascii="仿宋" w:hAnsi="仿宋" w:eastAsia="仿宋" w:cs="仿宋"/>
          <w:kern w:val="2"/>
          <w:lang w:val="en-US" w:eastAsia="zh-CN"/>
        </w:rPr>
        <w:t xml:space="preserve">小米随手吸尘器      小米无线键鼠  </w:t>
      </w:r>
      <w:r>
        <w:rPr>
          <w:rFonts w:hint="eastAsia" w:ascii="仿宋" w:hAnsi="仿宋" w:eastAsia="仿宋" w:cs="仿宋"/>
          <w:kern w:val="2"/>
          <w:lang w:eastAsia="zh-CN"/>
        </w:rPr>
        <w:t xml:space="preserve"> </w:t>
      </w:r>
      <w:r>
        <w:rPr>
          <w:rFonts w:ascii="仿宋" w:hAnsi="仿宋" w:eastAsia="仿宋" w:cs="仿宋"/>
          <w:kern w:val="2"/>
          <w:lang w:eastAsia="zh-CN"/>
        </w:rPr>
        <w:t xml:space="preserve"> </w:t>
      </w:r>
      <w:r>
        <w:rPr>
          <w:rFonts w:hint="eastAsia" w:ascii="仿宋" w:hAnsi="仿宋" w:eastAsia="仿宋" w:cs="仿宋"/>
          <w:kern w:val="2"/>
          <w:lang w:val="en-US" w:eastAsia="zh-CN"/>
        </w:rPr>
        <w:t xml:space="preserve"> 罗小黑杜邦纸托特包</w:t>
      </w:r>
    </w:p>
    <w:p w14:paraId="55F2CF97">
      <w:pPr>
        <w:pStyle w:val="8"/>
        <w:rPr>
          <w:lang w:eastAsia="zh-CN"/>
        </w:rPr>
      </w:pPr>
      <w:r>
        <w:rPr>
          <w:rFonts w:hint="eastAsia" w:ascii="仿宋" w:hAnsi="仿宋" w:eastAsia="仿宋" w:cs="仿宋"/>
          <w:kern w:val="2"/>
          <w:lang w:eastAsia="zh-CN"/>
        </w:rPr>
        <w:t xml:space="preserve"> </w:t>
      </w:r>
      <w:r>
        <w:rPr>
          <w:rFonts w:ascii="仿宋" w:hAnsi="仿宋" w:eastAsia="仿宋" w:cs="仿宋"/>
          <w:kern w:val="2"/>
          <w:lang w:eastAsia="zh-CN"/>
        </w:rPr>
        <w:t xml:space="preserve"> </w:t>
      </w:r>
      <w:r>
        <w:rPr>
          <w:rFonts w:hint="eastAsia" w:ascii="仿宋" w:hAnsi="仿宋" w:eastAsia="仿宋" w:cs="仿宋"/>
          <w:kern w:val="2"/>
          <w:lang w:eastAsia="zh-CN"/>
        </w:rPr>
        <w:t>一等奖（</w:t>
      </w:r>
      <w:r>
        <w:rPr>
          <w:rFonts w:hint="eastAsia" w:ascii="仿宋" w:hAnsi="仿宋" w:eastAsia="仿宋" w:cs="仿宋"/>
          <w:kern w:val="2"/>
          <w:lang w:val="en-US" w:eastAsia="zh-CN"/>
        </w:rPr>
        <w:t>2</w:t>
      </w:r>
      <w:r>
        <w:rPr>
          <w:rFonts w:hint="eastAsia" w:ascii="仿宋" w:hAnsi="仿宋" w:eastAsia="仿宋" w:cs="仿宋"/>
          <w:kern w:val="2"/>
          <w:lang w:eastAsia="zh-CN"/>
        </w:rPr>
        <w:t>名）</w:t>
      </w:r>
      <w:r>
        <w:rPr>
          <w:rFonts w:ascii="仿宋" w:hAnsi="仿宋" w:eastAsia="仿宋" w:cs="仿宋"/>
          <w:kern w:val="2"/>
          <w:lang w:eastAsia="zh-CN"/>
        </w:rPr>
        <w:t xml:space="preserve"> </w:t>
      </w:r>
      <w:r>
        <w:rPr>
          <w:rFonts w:hint="eastAsia" w:ascii="仿宋" w:hAnsi="仿宋" w:eastAsia="仿宋" w:cs="仿宋"/>
          <w:kern w:val="2"/>
          <w:lang w:val="en-US" w:eastAsia="zh-CN"/>
        </w:rPr>
        <w:t xml:space="preserve"> </w:t>
      </w:r>
      <w:r>
        <w:rPr>
          <w:rFonts w:ascii="仿宋" w:hAnsi="仿宋" w:eastAsia="仿宋" w:cs="仿宋"/>
          <w:kern w:val="2"/>
          <w:lang w:eastAsia="zh-CN"/>
        </w:rPr>
        <w:t xml:space="preserve">  </w:t>
      </w:r>
      <w:r>
        <w:rPr>
          <w:rFonts w:hint="eastAsia" w:ascii="仿宋" w:hAnsi="仿宋" w:eastAsia="仿宋" w:cs="仿宋"/>
          <w:kern w:val="2"/>
          <w:lang w:eastAsia="zh-CN"/>
        </w:rPr>
        <w:t>二等奖（</w:t>
      </w:r>
      <w:r>
        <w:rPr>
          <w:rFonts w:hint="eastAsia" w:ascii="仿宋" w:hAnsi="仿宋" w:eastAsia="仿宋" w:cs="仿宋"/>
          <w:kern w:val="2"/>
          <w:lang w:val="en-US" w:eastAsia="zh-CN"/>
        </w:rPr>
        <w:t>5</w:t>
      </w:r>
      <w:r>
        <w:rPr>
          <w:rFonts w:hint="eastAsia" w:ascii="仿宋" w:hAnsi="仿宋" w:eastAsia="仿宋" w:cs="仿宋"/>
          <w:kern w:val="2"/>
          <w:lang w:eastAsia="zh-CN"/>
        </w:rPr>
        <w:t xml:space="preserve">名） </w:t>
      </w:r>
      <w:r>
        <w:rPr>
          <w:rFonts w:ascii="仿宋" w:hAnsi="仿宋" w:eastAsia="仿宋" w:cs="仿宋"/>
          <w:kern w:val="2"/>
          <w:lang w:eastAsia="zh-CN"/>
        </w:rPr>
        <w:t xml:space="preserve">   </w:t>
      </w:r>
      <w:r>
        <w:rPr>
          <w:rFonts w:hint="eastAsia" w:ascii="仿宋" w:hAnsi="仿宋" w:eastAsia="仿宋" w:cs="仿宋"/>
          <w:kern w:val="2"/>
          <w:lang w:eastAsia="zh-CN"/>
        </w:rPr>
        <w:t>三等奖（</w:t>
      </w:r>
      <w:r>
        <w:rPr>
          <w:rFonts w:hint="eastAsia" w:ascii="仿宋" w:hAnsi="仿宋" w:eastAsia="仿宋" w:cs="仿宋"/>
          <w:kern w:val="2"/>
          <w:lang w:val="en-US" w:eastAsia="zh-CN"/>
        </w:rPr>
        <w:t>9</w:t>
      </w:r>
      <w:r>
        <w:rPr>
          <w:rFonts w:hint="eastAsia" w:ascii="仿宋" w:hAnsi="仿宋" w:eastAsia="仿宋" w:cs="仿宋"/>
          <w:kern w:val="2"/>
          <w:lang w:eastAsia="zh-CN"/>
        </w:rPr>
        <w:t>名）</w:t>
      </w:r>
    </w:p>
    <w:p w14:paraId="35764C3C">
      <w:pPr>
        <w:widowControl w:val="0"/>
        <w:spacing w:line="360" w:lineRule="auto"/>
        <w:ind w:firstLine="560"/>
        <w:jc w:val="center"/>
        <w:rPr>
          <w:kern w:val="0"/>
          <w:szCs w:val="28"/>
        </w:rPr>
      </w:pPr>
      <w:r>
        <w:rPr>
          <w:rFonts w:hint="eastAsia"/>
          <w:kern w:val="0"/>
          <w:szCs w:val="28"/>
        </w:rPr>
        <w:t>（奖品以实物为准）</w:t>
      </w:r>
    </w:p>
    <w:p w14:paraId="4D0C16FA">
      <w:pPr>
        <w:widowControl w:val="0"/>
        <w:spacing w:line="360" w:lineRule="auto"/>
        <w:ind w:firstLine="560"/>
        <w:jc w:val="center"/>
        <w:rPr>
          <w:rFonts w:hint="eastAsia"/>
          <w:kern w:val="0"/>
          <w:szCs w:val="28"/>
          <w:lang w:eastAsia="zh-CN"/>
        </w:rPr>
      </w:pPr>
    </w:p>
    <w:p w14:paraId="36E6E06F">
      <w:pPr>
        <w:widowControl w:val="0"/>
        <w:spacing w:line="360" w:lineRule="auto"/>
        <w:ind w:firstLine="562"/>
        <w:jc w:val="left"/>
        <w:rPr>
          <w:b/>
          <w:bCs/>
          <w:kern w:val="0"/>
          <w:szCs w:val="28"/>
        </w:rPr>
      </w:pPr>
      <w:r>
        <w:rPr>
          <w:rFonts w:hint="eastAsia"/>
          <w:b/>
          <w:bCs/>
          <w:kern w:val="0"/>
          <w:szCs w:val="28"/>
        </w:rPr>
        <w:t>一、</w:t>
      </w:r>
      <w:r>
        <w:rPr>
          <w:b/>
          <w:bCs/>
          <w:kern w:val="0"/>
          <w:szCs w:val="28"/>
        </w:rPr>
        <w:t>活动对象</w:t>
      </w:r>
    </w:p>
    <w:p w14:paraId="4ED99514">
      <w:pPr>
        <w:widowControl w:val="0"/>
        <w:spacing w:line="360" w:lineRule="auto"/>
        <w:ind w:firstLine="562"/>
        <w:jc w:val="left"/>
        <w:rPr>
          <w:rFonts w:hint="eastAsia" w:ascii="仿宋" w:hAnsi="仿宋" w:eastAsia="仿宋" w:cs="仿宋"/>
          <w:color w:val="FF0000"/>
          <w:sz w:val="28"/>
          <w:szCs w:val="28"/>
        </w:rPr>
      </w:pPr>
      <w:r>
        <w:rPr>
          <w:rFonts w:hint="eastAsia" w:ascii="仿宋" w:hAnsi="仿宋" w:eastAsia="仿宋" w:cs="仿宋"/>
          <w:color w:val="FF0000"/>
          <w:sz w:val="28"/>
          <w:szCs w:val="28"/>
        </w:rPr>
        <w:t>“书香中国”</w:t>
      </w:r>
      <w:r>
        <w:rPr>
          <w:rFonts w:hint="eastAsia" w:cs="仿宋"/>
          <w:color w:val="FF0000"/>
          <w:sz w:val="28"/>
          <w:szCs w:val="28"/>
          <w:lang w:val="en-US" w:eastAsia="zh-CN"/>
        </w:rPr>
        <w:t>数字阅读</w:t>
      </w:r>
      <w:r>
        <w:rPr>
          <w:rFonts w:hint="eastAsia" w:ascii="仿宋" w:hAnsi="仿宋" w:eastAsia="仿宋" w:cs="仿宋"/>
          <w:color w:val="FF0000"/>
          <w:sz w:val="28"/>
          <w:szCs w:val="28"/>
        </w:rPr>
        <w:t>平台全体用户</w:t>
      </w:r>
    </w:p>
    <w:p w14:paraId="4E22D214">
      <w:pPr>
        <w:widowControl w:val="0"/>
        <w:spacing w:line="360" w:lineRule="auto"/>
        <w:ind w:firstLine="562"/>
        <w:jc w:val="left"/>
        <w:rPr>
          <w:kern w:val="0"/>
          <w:szCs w:val="28"/>
        </w:rPr>
      </w:pPr>
      <w:r>
        <w:rPr>
          <w:rFonts w:hint="eastAsia"/>
          <w:b/>
          <w:bCs/>
          <w:kern w:val="0"/>
          <w:szCs w:val="28"/>
        </w:rPr>
        <w:t>二、活动时间</w:t>
      </w:r>
    </w:p>
    <w:p w14:paraId="23978E42">
      <w:pPr>
        <w:widowControl w:val="0"/>
        <w:spacing w:line="360" w:lineRule="auto"/>
        <w:ind w:firstLine="560"/>
        <w:jc w:val="left"/>
        <w:rPr>
          <w:color w:val="FF0000"/>
          <w:kern w:val="0"/>
          <w:szCs w:val="28"/>
        </w:rPr>
      </w:pPr>
      <w:r>
        <w:rPr>
          <w:rFonts w:hint="eastAsia"/>
          <w:color w:val="FF0000"/>
          <w:kern w:val="0"/>
          <w:szCs w:val="28"/>
        </w:rPr>
        <w:t>202</w:t>
      </w:r>
      <w:r>
        <w:rPr>
          <w:rFonts w:hint="eastAsia"/>
          <w:color w:val="FF0000"/>
          <w:kern w:val="0"/>
          <w:szCs w:val="28"/>
          <w:lang w:val="en-US" w:eastAsia="zh-CN"/>
        </w:rPr>
        <w:t>5</w:t>
      </w:r>
      <w:r>
        <w:rPr>
          <w:rFonts w:hint="eastAsia"/>
          <w:color w:val="FF0000"/>
          <w:kern w:val="0"/>
          <w:szCs w:val="28"/>
        </w:rPr>
        <w:t>年</w:t>
      </w:r>
      <w:r>
        <w:rPr>
          <w:rFonts w:hint="eastAsia"/>
          <w:color w:val="FF0000"/>
          <w:kern w:val="0"/>
          <w:szCs w:val="28"/>
          <w:lang w:val="en-US" w:eastAsia="zh-CN"/>
        </w:rPr>
        <w:t>4</w:t>
      </w:r>
      <w:r>
        <w:rPr>
          <w:rFonts w:hint="eastAsia"/>
          <w:color w:val="FF0000"/>
          <w:kern w:val="0"/>
          <w:szCs w:val="28"/>
        </w:rPr>
        <w:t>月</w:t>
      </w:r>
      <w:r>
        <w:rPr>
          <w:color w:val="FF0000"/>
          <w:kern w:val="0"/>
          <w:szCs w:val="28"/>
        </w:rPr>
        <w:t>1</w:t>
      </w:r>
      <w:r>
        <w:rPr>
          <w:rFonts w:hint="eastAsia"/>
          <w:color w:val="FF0000"/>
          <w:kern w:val="0"/>
          <w:szCs w:val="28"/>
        </w:rPr>
        <w:t>日至202</w:t>
      </w:r>
      <w:r>
        <w:rPr>
          <w:rFonts w:hint="eastAsia"/>
          <w:color w:val="FF0000"/>
          <w:kern w:val="0"/>
          <w:szCs w:val="28"/>
          <w:lang w:val="en-US" w:eastAsia="zh-CN"/>
        </w:rPr>
        <w:t>5</w:t>
      </w:r>
      <w:r>
        <w:rPr>
          <w:rFonts w:hint="eastAsia"/>
          <w:color w:val="FF0000"/>
          <w:kern w:val="0"/>
          <w:szCs w:val="28"/>
        </w:rPr>
        <w:t>年</w:t>
      </w:r>
      <w:r>
        <w:rPr>
          <w:rFonts w:hint="eastAsia"/>
          <w:color w:val="FF0000"/>
          <w:kern w:val="0"/>
          <w:szCs w:val="28"/>
          <w:lang w:val="en-US" w:eastAsia="zh-CN"/>
        </w:rPr>
        <w:t>4</w:t>
      </w:r>
      <w:r>
        <w:rPr>
          <w:rFonts w:hint="eastAsia"/>
          <w:color w:val="FF0000"/>
          <w:kern w:val="0"/>
          <w:szCs w:val="28"/>
        </w:rPr>
        <w:t>月</w:t>
      </w:r>
      <w:r>
        <w:rPr>
          <w:rFonts w:hint="eastAsia"/>
          <w:color w:val="FF0000"/>
          <w:kern w:val="0"/>
          <w:szCs w:val="28"/>
          <w:lang w:val="en-US" w:eastAsia="zh-CN"/>
        </w:rPr>
        <w:t>30</w:t>
      </w:r>
      <w:r>
        <w:rPr>
          <w:rFonts w:hint="eastAsia"/>
          <w:color w:val="FF0000"/>
          <w:kern w:val="0"/>
          <w:szCs w:val="28"/>
        </w:rPr>
        <w:t>日</w:t>
      </w:r>
    </w:p>
    <w:p w14:paraId="60FF4F7A">
      <w:pPr>
        <w:widowControl w:val="0"/>
        <w:spacing w:line="360" w:lineRule="auto"/>
        <w:ind w:firstLine="562"/>
        <w:jc w:val="left"/>
        <w:rPr>
          <w:b/>
          <w:bCs/>
          <w:kern w:val="0"/>
          <w:szCs w:val="28"/>
        </w:rPr>
      </w:pPr>
      <w:r>
        <w:rPr>
          <w:rFonts w:hint="eastAsia"/>
          <w:b/>
          <w:bCs/>
          <w:kern w:val="0"/>
          <w:szCs w:val="28"/>
        </w:rPr>
        <w:t>三、活动规则</w:t>
      </w:r>
    </w:p>
    <w:p w14:paraId="6589B2A0">
      <w:pPr>
        <w:widowControl w:val="0"/>
        <w:spacing w:line="360" w:lineRule="auto"/>
        <w:ind w:firstLine="560"/>
        <w:rPr>
          <w:rFonts w:hint="eastAsia"/>
          <w:kern w:val="0"/>
          <w:szCs w:val="28"/>
          <w:lang w:val="en-US" w:eastAsia="zh-CN"/>
        </w:rPr>
      </w:pPr>
      <w:r>
        <w:rPr>
          <w:rFonts w:hint="eastAsia"/>
          <w:kern w:val="0"/>
          <w:szCs w:val="28"/>
          <w:lang w:val="en-US" w:eastAsia="zh-CN"/>
        </w:rPr>
        <w:t>1、知识竞赛活动的题目与推荐书单有关，题目由题库中随机抽取，</w:t>
      </w:r>
      <w:r>
        <w:rPr>
          <w:rFonts w:hint="eastAsia" w:ascii="仿宋" w:hAnsi="仿宋" w:eastAsia="仿宋" w:cs="仿宋"/>
          <w:color w:val="FF0000"/>
          <w:kern w:val="0"/>
          <w:sz w:val="28"/>
          <w:szCs w:val="28"/>
        </w:rPr>
        <w:t>总共1</w:t>
      </w:r>
      <w:r>
        <w:rPr>
          <w:rFonts w:ascii="仿宋" w:hAnsi="仿宋" w:eastAsia="仿宋" w:cs="仿宋"/>
          <w:color w:val="FF0000"/>
          <w:kern w:val="0"/>
          <w:sz w:val="28"/>
          <w:szCs w:val="28"/>
        </w:rPr>
        <w:t>0</w:t>
      </w:r>
      <w:r>
        <w:rPr>
          <w:rFonts w:hint="eastAsia" w:ascii="仿宋" w:hAnsi="仿宋" w:eastAsia="仿宋" w:cs="仿宋"/>
          <w:color w:val="FF0000"/>
          <w:kern w:val="0"/>
          <w:sz w:val="28"/>
          <w:szCs w:val="28"/>
        </w:rPr>
        <w:t>道题</w:t>
      </w:r>
      <w:r>
        <w:rPr>
          <w:rFonts w:hint="eastAsia"/>
          <w:color w:val="FF0000"/>
          <w:kern w:val="0"/>
          <w:szCs w:val="28"/>
          <w:lang w:val="en-US" w:eastAsia="zh-CN"/>
        </w:rPr>
        <w:t>，答对一题得10分，答错不扣分，满分100分</w:t>
      </w:r>
      <w:r>
        <w:rPr>
          <w:rFonts w:hint="eastAsia"/>
          <w:kern w:val="0"/>
          <w:szCs w:val="28"/>
          <w:lang w:val="en-US" w:eastAsia="zh-CN"/>
        </w:rPr>
        <w:t>，答完所有题后系统会自动统计出最后得分。</w:t>
      </w:r>
    </w:p>
    <w:p w14:paraId="2403CD63">
      <w:pPr>
        <w:widowControl w:val="0"/>
        <w:spacing w:line="360" w:lineRule="auto"/>
        <w:ind w:firstLine="560"/>
        <w:rPr>
          <w:rFonts w:hint="eastAsia"/>
          <w:kern w:val="0"/>
          <w:szCs w:val="28"/>
        </w:rPr>
      </w:pPr>
      <w:r>
        <w:rPr>
          <w:rFonts w:hint="eastAsia"/>
          <w:kern w:val="0"/>
          <w:szCs w:val="28"/>
          <w:lang w:val="en-US" w:eastAsia="zh-CN"/>
        </w:rPr>
        <w:t>2、</w:t>
      </w:r>
      <w:r>
        <w:rPr>
          <w:rFonts w:hint="eastAsia"/>
          <w:kern w:val="0"/>
          <w:szCs w:val="28"/>
        </w:rPr>
        <w:t>每个参赛者在活动期间可以</w:t>
      </w:r>
      <w:r>
        <w:rPr>
          <w:rFonts w:hint="eastAsia"/>
          <w:color w:val="FF0000"/>
          <w:kern w:val="0"/>
          <w:szCs w:val="28"/>
        </w:rPr>
        <w:t>多次</w:t>
      </w:r>
      <w:r>
        <w:rPr>
          <w:rFonts w:hint="eastAsia"/>
          <w:kern w:val="0"/>
          <w:szCs w:val="28"/>
        </w:rPr>
        <w:t>答题，以其中最高分为最后答题得分。活动首先根据用户得分进行排名，如果有相同得分的用户，则再比较用户答题所用时间，答题所用时间越短排名越靠前；</w:t>
      </w:r>
      <w:r>
        <w:rPr>
          <w:rFonts w:hint="eastAsia"/>
          <w:kern w:val="0"/>
          <w:szCs w:val="28"/>
          <w:lang w:val="en-US" w:eastAsia="zh-CN"/>
        </w:rPr>
        <w:t>若得分和答题所用时间皆相同，则越早提交问卷的用户，排名越靠前。</w:t>
      </w:r>
      <w:r>
        <w:rPr>
          <w:rFonts w:hint="eastAsia"/>
          <w:kern w:val="0"/>
          <w:szCs w:val="28"/>
        </w:rPr>
        <w:t>活动禁止恶意刷题，答题时间过短（例如答题时间低于1</w:t>
      </w:r>
      <w:r>
        <w:rPr>
          <w:kern w:val="0"/>
          <w:szCs w:val="28"/>
        </w:rPr>
        <w:t>0</w:t>
      </w:r>
      <w:r>
        <w:rPr>
          <w:rFonts w:hint="eastAsia"/>
          <w:kern w:val="0"/>
          <w:szCs w:val="28"/>
        </w:rPr>
        <w:t>秒）将取消其活动资格。</w:t>
      </w:r>
    </w:p>
    <w:p w14:paraId="2175D616">
      <w:pPr>
        <w:widowControl w:val="0"/>
        <w:spacing w:line="360" w:lineRule="auto"/>
        <w:ind w:firstLine="560"/>
        <w:rPr>
          <w:kern w:val="0"/>
          <w:szCs w:val="28"/>
        </w:rPr>
      </w:pPr>
      <w:r>
        <w:rPr>
          <w:rFonts w:hint="eastAsia"/>
          <w:kern w:val="0"/>
          <w:szCs w:val="28"/>
          <w:lang w:val="en-US" w:eastAsia="zh-CN"/>
        </w:rPr>
        <w:t>3、</w:t>
      </w:r>
      <w:r>
        <w:rPr>
          <w:rFonts w:hint="eastAsia"/>
          <w:kern w:val="0"/>
          <w:szCs w:val="28"/>
        </w:rPr>
        <w:t>获奖读者名单及领奖方式将在</w:t>
      </w:r>
      <w:r>
        <w:rPr>
          <w:rFonts w:hint="eastAsia"/>
          <w:color w:val="FF0000"/>
          <w:kern w:val="0"/>
          <w:szCs w:val="28"/>
        </w:rPr>
        <w:t>“</w:t>
      </w:r>
      <w:r>
        <w:rPr>
          <w:rFonts w:hint="eastAsia"/>
          <w:color w:val="FF0000"/>
          <w:kern w:val="0"/>
          <w:szCs w:val="28"/>
          <w:lang w:val="en-US" w:eastAsia="zh-CN"/>
        </w:rPr>
        <w:t>中文在线微书房</w:t>
      </w:r>
      <w:r>
        <w:rPr>
          <w:rFonts w:hint="eastAsia"/>
          <w:color w:val="FF0000"/>
          <w:kern w:val="0"/>
          <w:szCs w:val="28"/>
        </w:rPr>
        <w:t>”</w:t>
      </w:r>
      <w:r>
        <w:rPr>
          <w:rFonts w:hint="eastAsia"/>
          <w:kern w:val="0"/>
          <w:szCs w:val="28"/>
        </w:rPr>
        <w:t>微信公众号平台发布。</w:t>
      </w:r>
    </w:p>
    <w:p w14:paraId="66BB76DC">
      <w:pPr>
        <w:widowControl w:val="0"/>
        <w:spacing w:line="360" w:lineRule="auto"/>
        <w:ind w:firstLine="4480" w:firstLineChars="1600"/>
        <w:rPr>
          <w:kern w:val="0"/>
          <w:szCs w:val="28"/>
        </w:rPr>
      </w:pPr>
      <w:r>
        <w:rPr>
          <w:rFonts w:hint="eastAsia"/>
          <w:kern w:val="0"/>
          <w:szCs w:val="28"/>
        </w:rPr>
        <w:t>活动最终解释权归本平台所有</w:t>
      </w:r>
    </w:p>
    <w:p w14:paraId="3BB2D703">
      <w:pPr>
        <w:widowControl w:val="0"/>
        <w:spacing w:line="360" w:lineRule="auto"/>
        <w:ind w:firstLine="4480" w:firstLineChars="1600"/>
        <w:rPr>
          <w:kern w:val="0"/>
          <w:szCs w:val="28"/>
        </w:rPr>
      </w:pPr>
    </w:p>
    <w:p w14:paraId="2A638A98">
      <w:pPr>
        <w:widowControl w:val="0"/>
        <w:spacing w:line="360" w:lineRule="auto"/>
        <w:ind w:firstLine="3360" w:firstLineChars="1200"/>
        <w:rPr>
          <w:rFonts w:hint="eastAsia"/>
          <w:color w:val="FF0000"/>
          <w:kern w:val="0"/>
          <w:szCs w:val="28"/>
        </w:rPr>
      </w:pPr>
      <w:r>
        <w:rPr>
          <w:rFonts w:hint="eastAsia"/>
          <w:color w:val="FF0000"/>
          <w:kern w:val="0"/>
          <w:szCs w:val="28"/>
        </w:rPr>
        <w:t>推荐书单（</w:t>
      </w:r>
      <w:r>
        <w:rPr>
          <w:color w:val="FF0000"/>
          <w:kern w:val="0"/>
          <w:szCs w:val="28"/>
        </w:rPr>
        <w:t>8</w:t>
      </w:r>
      <w:r>
        <w:rPr>
          <w:rFonts w:hint="eastAsia"/>
          <w:color w:val="FF0000"/>
          <w:kern w:val="0"/>
          <w:szCs w:val="28"/>
        </w:rPr>
        <w:t>本）</w:t>
      </w:r>
    </w:p>
    <w:p w14:paraId="3AF2D66A">
      <w:pPr>
        <w:pStyle w:val="8"/>
        <w:jc w:val="center"/>
        <w:rPr>
          <w:rFonts w:hint="eastAsia" w:ascii="仿宋" w:hAnsi="仿宋" w:eastAsia="仿宋" w:cs="仿宋"/>
          <w:lang w:val="en-US" w:eastAsia="zh-CN"/>
        </w:rPr>
      </w:pPr>
      <w:r>
        <w:rPr>
          <w:rFonts w:hint="eastAsia" w:ascii="仿宋" w:hAnsi="仿宋" w:eastAsia="仿宋" w:cs="仿宋"/>
          <w:b w:val="0"/>
          <w:bCs w:val="0"/>
          <w:sz w:val="28"/>
          <w:szCs w:val="28"/>
          <w:lang w:val="en-US" w:eastAsia="zh-CN"/>
        </w:rPr>
        <w:t>《</w:t>
      </w:r>
      <w:r>
        <w:rPr>
          <w:rFonts w:hint="eastAsia" w:ascii="仿宋" w:hAnsi="仿宋" w:eastAsia="仿宋" w:cs="仿宋"/>
          <w:b w:val="0"/>
          <w:bCs w:val="0"/>
          <w:i w:val="0"/>
          <w:iCs w:val="0"/>
          <w:caps w:val="0"/>
          <w:color w:val="333333"/>
          <w:spacing w:val="0"/>
          <w:sz w:val="28"/>
          <w:szCs w:val="28"/>
          <w:shd w:val="clear" w:fill="FFFFFF"/>
        </w:rPr>
        <w:t>西南联大艺术通识课</w:t>
      </w:r>
      <w:r>
        <w:rPr>
          <w:rFonts w:hint="eastAsia" w:ascii="仿宋" w:hAnsi="仿宋" w:eastAsia="仿宋" w:cs="仿宋"/>
          <w:b w:val="0"/>
          <w:bCs w:val="0"/>
          <w:sz w:val="28"/>
          <w:szCs w:val="28"/>
          <w:lang w:val="en-US" w:eastAsia="zh-CN"/>
        </w:rPr>
        <w:t>》</w:t>
      </w:r>
    </w:p>
    <w:p w14:paraId="0CD7D004">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99285" cy="2675255"/>
            <wp:effectExtent l="0" t="0" r="5715" b="10795"/>
            <wp:docPr id="2" name="图片 2" descr="C:/Users/HP/Desktop/新建文件夹 (3)/2/80035473_st_300_400.jpg80035473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P/Desktop/新建文件夹 (3)/2/80035473_st_300_400.jpg80035473_st_300_400"/>
                    <pic:cNvPicPr>
                      <a:picLocks noChangeAspect="1"/>
                    </pic:cNvPicPr>
                  </pic:nvPicPr>
                  <pic:blipFill>
                    <a:blip r:embed="rId17"/>
                    <a:srcRect l="2682" r="2682"/>
                    <a:stretch>
                      <a:fillRect/>
                    </a:stretch>
                  </pic:blipFill>
                  <pic:spPr>
                    <a:xfrm>
                      <a:off x="0" y="0"/>
                      <a:ext cx="1899285" cy="2675255"/>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219325" cy="2494915"/>
            <wp:effectExtent l="0" t="0" r="9525" b="635"/>
            <wp:docPr id="3" name="图片 3" descr="C:/Users/HP/Desktop/新建文件夹 (3)/2/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P/Desktop/新建文件夹 (3)/2/1.png1"/>
                    <pic:cNvPicPr>
                      <a:picLocks noChangeAspect="1"/>
                    </pic:cNvPicPr>
                  </pic:nvPicPr>
                  <pic:blipFill>
                    <a:blip r:embed="rId18"/>
                    <a:srcRect l="5523" r="5523"/>
                    <a:stretch>
                      <a:fillRect/>
                    </a:stretch>
                  </pic:blipFill>
                  <pic:spPr>
                    <a:xfrm>
                      <a:off x="0" y="0"/>
                      <a:ext cx="2219325" cy="2494915"/>
                    </a:xfrm>
                    <a:prstGeom prst="rect">
                      <a:avLst/>
                    </a:prstGeom>
                  </pic:spPr>
                </pic:pic>
              </a:graphicData>
            </a:graphic>
          </wp:inline>
        </w:drawing>
      </w:r>
    </w:p>
    <w:p w14:paraId="29156259">
      <w:pPr>
        <w:pStyle w:val="8"/>
        <w:ind w:firstLine="560" w:firstLineChars="200"/>
        <w:jc w:val="left"/>
        <w:rPr>
          <w:rFonts w:hint="eastAsia" w:ascii="仿宋" w:hAnsi="仿宋" w:eastAsia="仿宋" w:cs="仿宋"/>
          <w:lang w:val="en-US" w:eastAsia="zh-CN"/>
        </w:rPr>
      </w:pPr>
      <w:r>
        <w:rPr>
          <w:rFonts w:hint="eastAsia" w:ascii="仿宋" w:hAnsi="仿宋" w:eastAsia="仿宋" w:cs="仿宋"/>
          <w:lang w:val="en-US" w:eastAsia="zh-CN"/>
        </w:rPr>
        <w:t>本书是经典图书，由编辑组稿而来。西南联大多元自由的学术、教学环境，为师生提供了成长和发挥的巨大空间；西南联大开创的中国通识教育，深刻地影响了中国的一代学者，为中国教育现代化奠定了基础。本书精心选取西南联大多位著名教授的作品，按朝代详细讲解了中国艺术史的发展历程，中国书法及中国戏曲的发展历程与独特价值等，带读者走进中国传统艺术的世界，领会其精神与追求。本书为读者还原西南联大的学术风格及精神价值，具有一定的出版意义。</w:t>
      </w:r>
    </w:p>
    <w:p w14:paraId="4007535F">
      <w:pPr>
        <w:pStyle w:val="8"/>
        <w:jc w:val="center"/>
        <w:rPr>
          <w:rFonts w:hint="eastAsia" w:ascii="仿宋" w:hAnsi="仿宋" w:eastAsia="仿宋" w:cs="仿宋"/>
          <w:lang w:val="en-US" w:eastAsia="zh-CN"/>
        </w:rPr>
      </w:pPr>
    </w:p>
    <w:p w14:paraId="16E9169A">
      <w:pPr>
        <w:pStyle w:val="8"/>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w:t>
      </w:r>
      <w:r>
        <w:rPr>
          <w:rFonts w:hint="eastAsia" w:ascii="仿宋" w:hAnsi="仿宋" w:eastAsia="仿宋" w:cs="仿宋"/>
          <w:b w:val="0"/>
          <w:bCs w:val="0"/>
          <w:i w:val="0"/>
          <w:iCs w:val="0"/>
          <w:caps w:val="0"/>
          <w:color w:val="333333"/>
          <w:spacing w:val="0"/>
          <w:sz w:val="28"/>
          <w:szCs w:val="28"/>
          <w:shd w:val="clear" w:fill="FFFFFF"/>
        </w:rPr>
        <w:t>中国古代科学仪器史略</w:t>
      </w:r>
      <w:r>
        <w:rPr>
          <w:rFonts w:hint="eastAsia" w:ascii="仿宋" w:hAnsi="仿宋" w:eastAsia="仿宋" w:cs="仿宋"/>
          <w:b w:val="0"/>
          <w:bCs w:val="0"/>
          <w:sz w:val="28"/>
          <w:szCs w:val="28"/>
          <w:lang w:val="en-US" w:eastAsia="zh-CN"/>
        </w:rPr>
        <w:t>》</w:t>
      </w:r>
    </w:p>
    <w:p w14:paraId="37E9BF15">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18640" cy="2425700"/>
            <wp:effectExtent l="0" t="0" r="10160" b="12700"/>
            <wp:docPr id="34" name="图片 34" descr="C:/Users/HP/Desktop/新建文件夹 (3)/2/80035787_st_300_400.jpg80035787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P/Desktop/新建文件夹 (3)/2/80035787_st_300_400.jpg80035787_st_300_400"/>
                    <pic:cNvPicPr>
                      <a:picLocks noChangeAspect="1"/>
                    </pic:cNvPicPr>
                  </pic:nvPicPr>
                  <pic:blipFill>
                    <a:blip r:embed="rId19"/>
                    <a:srcRect t="5988" b="5988"/>
                    <a:stretch>
                      <a:fillRect/>
                    </a:stretch>
                  </pic:blipFill>
                  <pic:spPr>
                    <a:xfrm>
                      <a:off x="0" y="0"/>
                      <a:ext cx="1818640" cy="242570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092325" cy="2352675"/>
            <wp:effectExtent l="0" t="0" r="3175" b="9525"/>
            <wp:docPr id="33" name="图片 33" descr="C:/Users/HP/Desktop/新建文件夹 (3)/2/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HP/Desktop/新建文件夹 (3)/2/2.png2"/>
                    <pic:cNvPicPr>
                      <a:picLocks noChangeAspect="1"/>
                    </pic:cNvPicPr>
                  </pic:nvPicPr>
                  <pic:blipFill>
                    <a:blip r:embed="rId20"/>
                    <a:srcRect l="5533" r="5533"/>
                    <a:stretch>
                      <a:fillRect/>
                    </a:stretch>
                  </pic:blipFill>
                  <pic:spPr>
                    <a:xfrm>
                      <a:off x="0" y="0"/>
                      <a:ext cx="2092325" cy="2352675"/>
                    </a:xfrm>
                    <a:prstGeom prst="rect">
                      <a:avLst/>
                    </a:prstGeom>
                  </pic:spPr>
                </pic:pic>
              </a:graphicData>
            </a:graphic>
          </wp:inline>
        </w:drawing>
      </w:r>
    </w:p>
    <w:p w14:paraId="0BE19F82">
      <w:pPr>
        <w:pStyle w:val="8"/>
        <w:ind w:firstLine="560" w:firstLineChars="200"/>
        <w:jc w:val="left"/>
        <w:rPr>
          <w:rFonts w:hint="eastAsia" w:ascii="仿宋" w:hAnsi="仿宋" w:eastAsia="仿宋" w:cs="仿宋"/>
          <w:lang w:val="en-US" w:eastAsia="zh-CN"/>
        </w:rPr>
      </w:pPr>
      <w:r>
        <w:rPr>
          <w:rFonts w:hint="eastAsia" w:ascii="仿宋" w:hAnsi="仿宋" w:eastAsia="仿宋" w:cs="仿宋"/>
          <w:lang w:val="en-US" w:eastAsia="zh-CN"/>
        </w:rPr>
        <w:t>科学仪器是研究自然的重要工具和手段。中国古代科学家凭借实事求是的科学态度，在许多科学细分领域流下了大量宝贵的科学仪器，在一定程度上反映了我国古代科学仪器的总体发展水平。本书以广阔的视角、充实的数据和科学的结构分类介绍了我国古代各类科学仪器。包括天文仪器、地理仪器、绘图仪器、光学仪器、热学仪器、声学仪器、电磁学仪器等。本书适合对科学仪器感兴趣的师生阅读，可作为科学课程的课外读物，有助于读者全面了解中国古代科学仪器的发展概况。</w:t>
      </w:r>
    </w:p>
    <w:p w14:paraId="453FACEC">
      <w:pPr>
        <w:pStyle w:val="8"/>
        <w:ind w:firstLine="560" w:firstLineChars="200"/>
        <w:jc w:val="left"/>
        <w:rPr>
          <w:rFonts w:hint="eastAsia" w:ascii="仿宋" w:hAnsi="仿宋" w:eastAsia="仿宋" w:cs="仿宋"/>
          <w:lang w:val="en-US" w:eastAsia="zh-CN"/>
        </w:rPr>
      </w:pPr>
    </w:p>
    <w:p w14:paraId="404FA440">
      <w:pPr>
        <w:pStyle w:val="8"/>
        <w:jc w:val="center"/>
        <w:rPr>
          <w:rFonts w:hint="eastAsia" w:ascii="仿宋" w:hAnsi="仿宋" w:eastAsia="仿宋" w:cs="仿宋"/>
          <w:b w:val="0"/>
          <w:bCs w:val="0"/>
          <w:sz w:val="28"/>
          <w:szCs w:val="28"/>
          <w:lang w:val="en-US" w:eastAsia="zh-CN"/>
        </w:rPr>
      </w:pPr>
    </w:p>
    <w:p w14:paraId="1FA4B72C">
      <w:pPr>
        <w:pStyle w:val="8"/>
        <w:jc w:val="center"/>
        <w:rPr>
          <w:rFonts w:hint="eastAsia" w:ascii="仿宋" w:hAnsi="仿宋" w:eastAsia="仿宋" w:cs="仿宋"/>
          <w:b w:val="0"/>
          <w:bCs w:val="0"/>
          <w:sz w:val="28"/>
          <w:szCs w:val="28"/>
          <w:lang w:val="en-US" w:eastAsia="zh-CN"/>
        </w:rPr>
      </w:pPr>
    </w:p>
    <w:p w14:paraId="2B190CF2">
      <w:pPr>
        <w:pStyle w:val="8"/>
        <w:jc w:val="center"/>
        <w:rPr>
          <w:rFonts w:hint="eastAsia" w:ascii="仿宋" w:hAnsi="仿宋" w:eastAsia="仿宋" w:cs="仿宋"/>
          <w:b w:val="0"/>
          <w:bCs w:val="0"/>
          <w:sz w:val="28"/>
          <w:szCs w:val="28"/>
          <w:lang w:val="en-US" w:eastAsia="zh-CN"/>
        </w:rPr>
      </w:pPr>
    </w:p>
    <w:p w14:paraId="167A1270">
      <w:pPr>
        <w:pStyle w:val="8"/>
        <w:jc w:val="center"/>
        <w:rPr>
          <w:rFonts w:hint="eastAsia" w:ascii="仿宋" w:hAnsi="仿宋" w:eastAsia="仿宋" w:cs="仿宋"/>
          <w:b w:val="0"/>
          <w:bCs w:val="0"/>
          <w:sz w:val="28"/>
          <w:szCs w:val="28"/>
          <w:lang w:val="en-US" w:eastAsia="zh-CN"/>
        </w:rPr>
      </w:pPr>
    </w:p>
    <w:p w14:paraId="6A10D489">
      <w:pPr>
        <w:pStyle w:val="8"/>
        <w:jc w:val="center"/>
        <w:rPr>
          <w:rFonts w:hint="eastAsia" w:ascii="仿宋" w:hAnsi="仿宋" w:eastAsia="仿宋" w:cs="仿宋"/>
          <w:b w:val="0"/>
          <w:bCs w:val="0"/>
          <w:sz w:val="28"/>
          <w:szCs w:val="28"/>
          <w:lang w:val="en-US" w:eastAsia="zh-CN"/>
        </w:rPr>
      </w:pPr>
    </w:p>
    <w:p w14:paraId="55AA037D">
      <w:pPr>
        <w:pStyle w:val="8"/>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w:t>
      </w:r>
      <w:r>
        <w:rPr>
          <w:rFonts w:hint="eastAsia" w:ascii="仿宋" w:hAnsi="仿宋" w:eastAsia="仿宋" w:cs="仿宋"/>
          <w:b w:val="0"/>
          <w:bCs w:val="0"/>
          <w:i w:val="0"/>
          <w:iCs w:val="0"/>
          <w:caps w:val="0"/>
          <w:color w:val="333333"/>
          <w:spacing w:val="0"/>
          <w:sz w:val="28"/>
          <w:szCs w:val="28"/>
          <w:shd w:val="clear" w:fill="FFFFFF"/>
        </w:rPr>
        <w:t>大众天文学</w:t>
      </w:r>
      <w:r>
        <w:rPr>
          <w:rFonts w:hint="eastAsia" w:ascii="仿宋" w:hAnsi="仿宋" w:eastAsia="仿宋" w:cs="仿宋"/>
          <w:b w:val="0"/>
          <w:bCs w:val="0"/>
          <w:sz w:val="28"/>
          <w:szCs w:val="28"/>
          <w:lang w:val="en-US" w:eastAsia="zh-CN"/>
        </w:rPr>
        <w:t>》</w:t>
      </w:r>
    </w:p>
    <w:p w14:paraId="6DE404BD">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2006600" cy="2675890"/>
            <wp:effectExtent l="0" t="0" r="12700" b="10160"/>
            <wp:docPr id="32" name="图片 32" descr="C:/Users/HP/Desktop/新建文件夹 (3)/2/80093583_st_300_400.jpg80093583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P/Desktop/新建文件夹 (3)/2/80093583_st_300_400.jpg80093583_st_300_400"/>
                    <pic:cNvPicPr>
                      <a:picLocks noChangeAspect="1"/>
                    </pic:cNvPicPr>
                  </pic:nvPicPr>
                  <pic:blipFill>
                    <a:blip r:embed="rId21"/>
                    <a:srcRect l="12" r="12"/>
                    <a:stretch>
                      <a:fillRect/>
                    </a:stretch>
                  </pic:blipFill>
                  <pic:spPr>
                    <a:xfrm>
                      <a:off x="0" y="0"/>
                      <a:ext cx="2006600" cy="2675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268855" cy="2551430"/>
            <wp:effectExtent l="0" t="0" r="17145" b="1270"/>
            <wp:docPr id="31" name="图片 31" descr="C:/Users/HP/Desktop/新建文件夹 (3)/2/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HP/Desktop/新建文件夹 (3)/2/3.png3"/>
                    <pic:cNvPicPr>
                      <a:picLocks noChangeAspect="1"/>
                    </pic:cNvPicPr>
                  </pic:nvPicPr>
                  <pic:blipFill>
                    <a:blip r:embed="rId22"/>
                    <a:srcRect l="5550" r="5550"/>
                    <a:stretch>
                      <a:fillRect/>
                    </a:stretch>
                  </pic:blipFill>
                  <pic:spPr>
                    <a:xfrm>
                      <a:off x="0" y="0"/>
                      <a:ext cx="2268855" cy="2551430"/>
                    </a:xfrm>
                    <a:prstGeom prst="rect">
                      <a:avLst/>
                    </a:prstGeom>
                  </pic:spPr>
                </pic:pic>
              </a:graphicData>
            </a:graphic>
          </wp:inline>
        </w:drawing>
      </w:r>
    </w:p>
    <w:p w14:paraId="78D5F95B">
      <w:pPr>
        <w:pStyle w:val="8"/>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lang w:val="en-US" w:eastAsia="zh-CN"/>
        </w:rPr>
      </w:pPr>
      <w:r>
        <w:rPr>
          <w:rFonts w:hint="eastAsia" w:ascii="仿宋" w:hAnsi="仿宋" w:eastAsia="仿宋" w:cs="仿宋"/>
          <w:lang w:val="en-US" w:eastAsia="zh-CN"/>
        </w:rPr>
        <w:t>本书是一部天文学科普名著，作者卡米伊·弗拉马里翁以文学的笔触将浩渺宇宙的绚烂与神奇展示给广大读者。它是迄今为止内容最全、篇幅最大、插图最多的天文学科普名著，自问世以来，一直受到广泛欢迎，被译成十几种文字，影响了一代又一代读者，许多人因读了这本书而爱上天文学，甚至因此从事而天文学研究工作。全书共分七篇，前六篇全方位描述和介绍了地球，月亮，太阳，行星世界，彗星、流星、陨星，恒星宇宙；第七篇简单介绍了各种天文仪器，让读者了解天文工作者所使用的工具和他们如何依靠这些精密仪器获得惊人发现。图文并茂，引人入胜，配有大量的图片资料。译文流畅，通俗易懂，并保持了原有的文学风格；此外，译者又根据近年来天文学的新发展作了增补和修订，使全书内容翔实而新颖。此次修订版针对前版的一些不足进行了修订，替换插图，新增高清配图，使其更具学术价值和科普价值。</w:t>
      </w:r>
    </w:p>
    <w:p w14:paraId="26C51DE3">
      <w:pPr>
        <w:pStyle w:val="8"/>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lang w:val="en-US" w:eastAsia="zh-CN"/>
        </w:rPr>
      </w:pPr>
    </w:p>
    <w:p w14:paraId="6BB14601">
      <w:pPr>
        <w:pStyle w:val="8"/>
        <w:jc w:val="center"/>
        <w:rPr>
          <w:rFonts w:hint="eastAsia" w:ascii="仿宋" w:hAnsi="仿宋" w:eastAsia="仿宋" w:cs="仿宋"/>
          <w:lang w:val="en-US" w:eastAsia="zh-CN"/>
        </w:rPr>
      </w:pPr>
      <w:r>
        <w:rPr>
          <w:rFonts w:hint="eastAsia" w:ascii="仿宋" w:hAnsi="仿宋" w:eastAsia="仿宋" w:cs="仿宋"/>
          <w:lang w:val="en-US" w:eastAsia="zh-CN"/>
        </w:rPr>
        <w:t>《二十四节气》</w:t>
      </w:r>
    </w:p>
    <w:p w14:paraId="25FDBF66">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86585" cy="2516505"/>
            <wp:effectExtent l="0" t="0" r="18415" b="17145"/>
            <wp:docPr id="30" name="图片 30" descr="C:/Users/HP/Desktop/新建文件夹 (3)/2/80027211_st_300_400.jpg80027211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P/Desktop/新建文件夹 (3)/2/80027211_st_300_400.jpg80027211_st_300_400"/>
                    <pic:cNvPicPr>
                      <a:picLocks noChangeAspect="1"/>
                    </pic:cNvPicPr>
                  </pic:nvPicPr>
                  <pic:blipFill>
                    <a:blip r:embed="rId23"/>
                    <a:srcRect l="25" r="25"/>
                    <a:stretch>
                      <a:fillRect/>
                    </a:stretch>
                  </pic:blipFill>
                  <pic:spPr>
                    <a:xfrm>
                      <a:off x="0" y="0"/>
                      <a:ext cx="1886585" cy="2516505"/>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192655" cy="2465705"/>
            <wp:effectExtent l="0" t="0" r="17145" b="10795"/>
            <wp:docPr id="29" name="图片 29" descr="C:/Users/HP/Desktop/新建文件夹 (3)/2/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HP/Desktop/新建文件夹 (3)/2/4.png4"/>
                    <pic:cNvPicPr>
                      <a:picLocks noChangeAspect="1"/>
                    </pic:cNvPicPr>
                  </pic:nvPicPr>
                  <pic:blipFill>
                    <a:blip r:embed="rId24"/>
                    <a:srcRect l="5550" r="5550"/>
                    <a:stretch>
                      <a:fillRect/>
                    </a:stretch>
                  </pic:blipFill>
                  <pic:spPr>
                    <a:xfrm>
                      <a:off x="0" y="0"/>
                      <a:ext cx="2192655" cy="2465705"/>
                    </a:xfrm>
                    <a:prstGeom prst="rect">
                      <a:avLst/>
                    </a:prstGeom>
                  </pic:spPr>
                </pic:pic>
              </a:graphicData>
            </a:graphic>
          </wp:inline>
        </w:drawing>
      </w:r>
    </w:p>
    <w:p w14:paraId="469262EB">
      <w:pPr>
        <w:pStyle w:val="8"/>
        <w:ind w:firstLine="560" w:firstLineChars="200"/>
        <w:jc w:val="left"/>
        <w:rPr>
          <w:rFonts w:hint="eastAsia" w:ascii="仿宋" w:hAnsi="仿宋" w:eastAsia="仿宋" w:cs="仿宋"/>
          <w:lang w:val="en-US" w:eastAsia="zh-CN"/>
        </w:rPr>
      </w:pPr>
      <w:r>
        <w:rPr>
          <w:rFonts w:hint="eastAsia" w:ascii="仿宋" w:hAnsi="仿宋" w:eastAsia="仿宋" w:cs="仿宋"/>
          <w:lang w:val="en-US" w:eastAsia="zh-CN"/>
        </w:rPr>
        <w:t>本书是一本旨在让读者了解二十四节气这一传统文化的普及读本，书中从历史起源到发展流变，从气候变化到农事活动，从传统习俗到饮食养生，内容丰富，语言通俗风趣，既注重知识性，又注重趣味性，让读者在轻松阅读的同时，能更加深入地了解中华传统文化。</w:t>
      </w:r>
    </w:p>
    <w:p w14:paraId="1BBB8B2E">
      <w:pPr>
        <w:pStyle w:val="8"/>
        <w:jc w:val="center"/>
        <w:rPr>
          <w:rFonts w:hint="eastAsia" w:ascii="仿宋" w:hAnsi="仿宋" w:eastAsia="仿宋" w:cs="仿宋"/>
          <w:lang w:val="en-US" w:eastAsia="zh-CN"/>
        </w:rPr>
      </w:pPr>
    </w:p>
    <w:p w14:paraId="772DF6F3">
      <w:pPr>
        <w:pStyle w:val="8"/>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w:t>
      </w:r>
      <w:r>
        <w:rPr>
          <w:rFonts w:hint="eastAsia" w:ascii="仿宋" w:hAnsi="仿宋" w:eastAsia="仿宋" w:cs="仿宋"/>
          <w:b w:val="0"/>
          <w:bCs w:val="0"/>
          <w:i w:val="0"/>
          <w:iCs w:val="0"/>
          <w:caps w:val="0"/>
          <w:color w:val="333333"/>
          <w:spacing w:val="0"/>
          <w:sz w:val="28"/>
          <w:szCs w:val="28"/>
          <w:shd w:val="clear" w:fill="FFFFFF"/>
        </w:rPr>
        <w:t>万物之源：人类创造发明12000年</w:t>
      </w:r>
      <w:r>
        <w:rPr>
          <w:rFonts w:hint="eastAsia" w:ascii="仿宋" w:hAnsi="仿宋" w:eastAsia="仿宋" w:cs="仿宋"/>
          <w:b w:val="0"/>
          <w:bCs w:val="0"/>
          <w:sz w:val="28"/>
          <w:szCs w:val="28"/>
          <w:lang w:val="en-US" w:eastAsia="zh-CN"/>
        </w:rPr>
        <w:t>》</w:t>
      </w:r>
    </w:p>
    <w:p w14:paraId="513C37F5">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66265" cy="2488565"/>
            <wp:effectExtent l="0" t="0" r="635" b="6985"/>
            <wp:docPr id="28" name="图片 28" descr="C:/Users/HP/Desktop/新建文件夹 (3)/2/80073403_st_300_400.jpg80073403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HP/Desktop/新建文件夹 (3)/2/80073403_st_300_400.jpg80073403_st_300_400"/>
                    <pic:cNvPicPr>
                      <a:picLocks noChangeAspect="1"/>
                    </pic:cNvPicPr>
                  </pic:nvPicPr>
                  <pic:blipFill>
                    <a:blip r:embed="rId25"/>
                    <a:srcRect l="13" r="13"/>
                    <a:stretch>
                      <a:fillRect/>
                    </a:stretch>
                  </pic:blipFill>
                  <pic:spPr>
                    <a:xfrm>
                      <a:off x="0" y="0"/>
                      <a:ext cx="1866265" cy="2488565"/>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188845" cy="2462530"/>
            <wp:effectExtent l="0" t="0" r="1905" b="13970"/>
            <wp:docPr id="27" name="图片 27" descr="C:/Users/HP/Desktop/新建文件夹 (3)/2/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HP/Desktop/新建文件夹 (3)/2/5.png5"/>
                    <pic:cNvPicPr>
                      <a:picLocks noChangeAspect="1"/>
                    </pic:cNvPicPr>
                  </pic:nvPicPr>
                  <pic:blipFill>
                    <a:blip r:embed="rId26"/>
                    <a:srcRect l="5557" r="5557"/>
                    <a:stretch>
                      <a:fillRect/>
                    </a:stretch>
                  </pic:blipFill>
                  <pic:spPr>
                    <a:xfrm>
                      <a:off x="0" y="0"/>
                      <a:ext cx="2188845" cy="2462530"/>
                    </a:xfrm>
                    <a:prstGeom prst="rect">
                      <a:avLst/>
                    </a:prstGeom>
                  </pic:spPr>
                </pic:pic>
              </a:graphicData>
            </a:graphic>
          </wp:inline>
        </w:drawing>
      </w:r>
    </w:p>
    <w:p w14:paraId="1002B0A0">
      <w:pPr>
        <w:pStyle w:val="8"/>
        <w:ind w:firstLine="560" w:firstLineChars="200"/>
        <w:jc w:val="left"/>
        <w:rPr>
          <w:rFonts w:hint="eastAsia" w:ascii="仿宋" w:hAnsi="仿宋" w:eastAsia="仿宋" w:cs="仿宋"/>
          <w:lang w:val="en-US" w:eastAsia="zh-CN"/>
        </w:rPr>
      </w:pPr>
      <w:r>
        <w:rPr>
          <w:rFonts w:hint="eastAsia" w:ascii="仿宋" w:hAnsi="仿宋" w:eastAsia="仿宋" w:cs="仿宋"/>
          <w:lang w:val="en-US" w:eastAsia="zh-CN"/>
        </w:rPr>
        <w:t>人类的发明创造涉及到各个领域，无不展现着一万年来，人类为了过上更美好的生活，付出的辛勤的努力和闪光的智慧。本书展现12000多年来人类创造力的发展过程，讲述人类的发明、创新和发现，囊括地球上几乎所有事物的起源、发明和发现，从宇宙大爆炸到无人驾驶汽车的发明等。本书共有六个章节，每个章节皆由场景引入。如第一篇家居篇（从第一块玻璃窗户到假牙和比基尼）；第二篇保健医品篇（从草药到心脏移植技术）。在这本关于“第一”的书中，作者将带读者展开一次时光旅行，从古代文明到现代科技，去看一看那些跨越全球的人类发明。</w:t>
      </w:r>
    </w:p>
    <w:p w14:paraId="0399327E">
      <w:pPr>
        <w:pStyle w:val="8"/>
        <w:jc w:val="center"/>
        <w:rPr>
          <w:rFonts w:hint="eastAsia" w:ascii="仿宋" w:hAnsi="仿宋" w:eastAsia="仿宋" w:cs="仿宋"/>
          <w:b w:val="0"/>
          <w:bCs w:val="0"/>
          <w:sz w:val="28"/>
          <w:szCs w:val="28"/>
          <w:lang w:val="en-US" w:eastAsia="zh-CN"/>
        </w:rPr>
      </w:pPr>
    </w:p>
    <w:p w14:paraId="054EAA1F">
      <w:pPr>
        <w:pStyle w:val="8"/>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w:t>
      </w:r>
      <w:r>
        <w:rPr>
          <w:rFonts w:hint="eastAsia" w:ascii="仿宋" w:hAnsi="仿宋" w:eastAsia="仿宋" w:cs="仿宋"/>
          <w:b w:val="0"/>
          <w:bCs w:val="0"/>
          <w:i w:val="0"/>
          <w:iCs w:val="0"/>
          <w:caps w:val="0"/>
          <w:color w:val="333333"/>
          <w:spacing w:val="0"/>
          <w:sz w:val="28"/>
          <w:szCs w:val="28"/>
          <w:shd w:val="clear" w:fill="FFFFFF"/>
          <w:lang w:val="en-US" w:eastAsia="zh-CN"/>
        </w:rPr>
        <w:t>从一到无穷大</w:t>
      </w:r>
      <w:r>
        <w:rPr>
          <w:rFonts w:hint="eastAsia" w:ascii="仿宋" w:hAnsi="仿宋" w:eastAsia="仿宋" w:cs="仿宋"/>
          <w:b w:val="0"/>
          <w:bCs w:val="0"/>
          <w:sz w:val="28"/>
          <w:szCs w:val="28"/>
          <w:lang w:val="en-US" w:eastAsia="zh-CN"/>
        </w:rPr>
        <w:t>》</w:t>
      </w:r>
    </w:p>
    <w:p w14:paraId="5F9D5AC7">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2006600" cy="2675890"/>
            <wp:effectExtent l="0" t="0" r="12700" b="10160"/>
            <wp:docPr id="4" name="图片 4" descr="C:/Users/HP/Desktop/新建文件夹 (3)/2/80027641_st_300_400.jpg80027641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P/Desktop/新建文件夹 (3)/2/80027641_st_300_400.jpg80027641_st_300_400"/>
                    <pic:cNvPicPr>
                      <a:picLocks noChangeAspect="1"/>
                    </pic:cNvPicPr>
                  </pic:nvPicPr>
                  <pic:blipFill>
                    <a:blip r:embed="rId27"/>
                    <a:srcRect l="12" r="12"/>
                    <a:stretch>
                      <a:fillRect/>
                    </a:stretch>
                  </pic:blipFill>
                  <pic:spPr>
                    <a:xfrm>
                      <a:off x="0" y="0"/>
                      <a:ext cx="2006600" cy="2675890"/>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268855" cy="2551430"/>
            <wp:effectExtent l="0" t="0" r="17145" b="1270"/>
            <wp:docPr id="5" name="图片 5" descr="C:/Users/HP/Desktop/新建文件夹 (3)/2/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P/Desktop/新建文件夹 (3)/2/6.png6"/>
                    <pic:cNvPicPr>
                      <a:picLocks noChangeAspect="1"/>
                    </pic:cNvPicPr>
                  </pic:nvPicPr>
                  <pic:blipFill>
                    <a:blip r:embed="rId28"/>
                    <a:srcRect l="5550" r="5550"/>
                    <a:stretch>
                      <a:fillRect/>
                    </a:stretch>
                  </pic:blipFill>
                  <pic:spPr>
                    <a:xfrm>
                      <a:off x="0" y="0"/>
                      <a:ext cx="2268855" cy="2551430"/>
                    </a:xfrm>
                    <a:prstGeom prst="rect">
                      <a:avLst/>
                    </a:prstGeom>
                  </pic:spPr>
                </pic:pic>
              </a:graphicData>
            </a:graphic>
          </wp:inline>
        </w:drawing>
      </w:r>
    </w:p>
    <w:p w14:paraId="443DFB2E">
      <w:pPr>
        <w:pStyle w:val="8"/>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lang w:val="en-US" w:eastAsia="zh-CN"/>
        </w:rPr>
      </w:pPr>
      <w:r>
        <w:rPr>
          <w:rFonts w:hint="eastAsia" w:ascii="仿宋" w:hAnsi="仿宋" w:eastAsia="仿宋" w:cs="仿宋"/>
          <w:lang w:val="en-US" w:eastAsia="zh-CN"/>
        </w:rPr>
        <w:t>《从一到无穷大》是著名物理学家和天文学家乔治·伽莫夫的代表作，自然科学经典著作之一，介绍了20世纪以来自然科学的基本成就和前沿进展，直接影响了众多科研和科普工作者。全书分为四个部分，先介绍了一些基本的数学知识，然后用一些有趣的比喻，阐述了爱因斯坦的相对论和四维时空结构，并讨论了人类在认识微观世界（如基本粒子、基因）和宏观世界（如太阳系、星系等）方面的成就。全书图文并茂，幽默生动，深入浅出，内容涉及自然科学的方方面面，是值得一读的入门级科普经典。</w:t>
      </w:r>
    </w:p>
    <w:p w14:paraId="3CF1BA24">
      <w:pPr>
        <w:pStyle w:val="8"/>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lang w:val="en-US" w:eastAsia="zh-CN"/>
        </w:rPr>
      </w:pPr>
    </w:p>
    <w:p w14:paraId="0905ADC7">
      <w:pPr>
        <w:pStyle w:val="8"/>
        <w:jc w:val="center"/>
        <w:rPr>
          <w:rFonts w:hint="eastAsia" w:ascii="仿宋" w:hAnsi="仿宋" w:eastAsia="仿宋" w:cs="仿宋"/>
          <w:lang w:val="en-US" w:eastAsia="zh-CN"/>
        </w:rPr>
      </w:pPr>
      <w:r>
        <w:rPr>
          <w:rFonts w:hint="eastAsia" w:ascii="仿宋" w:hAnsi="仿宋" w:eastAsia="仿宋" w:cs="仿宋"/>
          <w:lang w:val="en-US" w:eastAsia="zh-CN"/>
        </w:rPr>
        <w:t>《十堂极简宇宙课》</w:t>
      </w:r>
    </w:p>
    <w:p w14:paraId="5B8A1218">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86585" cy="2516505"/>
            <wp:effectExtent l="0" t="0" r="18415" b="17145"/>
            <wp:docPr id="6" name="图片 6" descr="C:/Users/HP/Desktop/新建文件夹 (3)/2/80027526_st_300_400.jpg80027526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P/Desktop/新建文件夹 (3)/2/80027526_st_300_400.jpg80027526_st_300_400"/>
                    <pic:cNvPicPr>
                      <a:picLocks noChangeAspect="1"/>
                    </pic:cNvPicPr>
                  </pic:nvPicPr>
                  <pic:blipFill>
                    <a:blip r:embed="rId29"/>
                    <a:srcRect l="25" r="25"/>
                    <a:stretch>
                      <a:fillRect/>
                    </a:stretch>
                  </pic:blipFill>
                  <pic:spPr>
                    <a:xfrm>
                      <a:off x="0" y="0"/>
                      <a:ext cx="1886585" cy="2516505"/>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192655" cy="2465705"/>
            <wp:effectExtent l="0" t="0" r="17145" b="10795"/>
            <wp:docPr id="10" name="图片 10" descr="C:/Users/HP/Desktop/新建文件夹 (3)/2/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P/Desktop/新建文件夹 (3)/2/7.png7"/>
                    <pic:cNvPicPr>
                      <a:picLocks noChangeAspect="1"/>
                    </pic:cNvPicPr>
                  </pic:nvPicPr>
                  <pic:blipFill>
                    <a:blip r:embed="rId30"/>
                    <a:srcRect l="5550" r="5550"/>
                    <a:stretch>
                      <a:fillRect/>
                    </a:stretch>
                  </pic:blipFill>
                  <pic:spPr>
                    <a:xfrm>
                      <a:off x="0" y="0"/>
                      <a:ext cx="2192655" cy="2465705"/>
                    </a:xfrm>
                    <a:prstGeom prst="rect">
                      <a:avLst/>
                    </a:prstGeom>
                  </pic:spPr>
                </pic:pic>
              </a:graphicData>
            </a:graphic>
          </wp:inline>
        </w:drawing>
      </w:r>
    </w:p>
    <w:p w14:paraId="637C4EDB">
      <w:pPr>
        <w:pStyle w:val="8"/>
        <w:jc w:val="left"/>
        <w:rPr>
          <w:rFonts w:hint="eastAsia" w:ascii="仿宋" w:hAnsi="仿宋" w:eastAsia="仿宋" w:cs="仿宋"/>
          <w:lang w:val="en-US" w:eastAsia="zh-CN"/>
        </w:rPr>
      </w:pPr>
      <w:r>
        <w:rPr>
          <w:rFonts w:hint="eastAsia" w:ascii="仿宋" w:hAnsi="仿宋" w:eastAsia="仿宋" w:cs="仿宋"/>
          <w:lang w:val="en-US" w:eastAsia="zh-CN"/>
        </w:rPr>
        <w:t>本书是为任何想了解宇宙基本知识及终极原理的人准备的轻松、入门级科普读物。全书分为十个章节，由十篇引人入胜的简单文章组成，引导读者快速穿过星系，解释黑洞、暗物质的奥秘以及大爆炸之前宇宙到底是什么状态，探讨了外星人是否存在，引导读者开启对宇宙未知的求索兴趣。本书以一种引人入胜的方式和简洁的讲解，讲述了太空中十件有趣的事，为读者介绍了认知宇宙太空的不同切入点，带来了十堂趣味横生的太空科普课。本书是一本兼具科学性与故事性的大众科普读物，由十篇优美的文章组成。内容丰富，结构完整，逻辑紧密。语言流畅，文笔优美。</w:t>
      </w:r>
    </w:p>
    <w:p w14:paraId="69BCDF16">
      <w:pPr>
        <w:pStyle w:val="8"/>
        <w:jc w:val="center"/>
        <w:rPr>
          <w:rFonts w:hint="eastAsia" w:ascii="仿宋" w:hAnsi="仿宋" w:eastAsia="仿宋" w:cs="仿宋"/>
          <w:lang w:val="en-US" w:eastAsia="zh-CN"/>
        </w:rPr>
      </w:pPr>
    </w:p>
    <w:p w14:paraId="23F86AAE">
      <w:pPr>
        <w:pStyle w:val="8"/>
        <w:jc w:val="center"/>
        <w:rPr>
          <w:rFonts w:hint="eastAsia" w:ascii="仿宋" w:hAnsi="仿宋" w:eastAsia="仿宋" w:cs="仿宋"/>
          <w:b w:val="0"/>
          <w:bCs w:val="0"/>
          <w:sz w:val="28"/>
          <w:szCs w:val="28"/>
          <w:lang w:val="en-US" w:eastAsia="zh-CN"/>
        </w:rPr>
      </w:pPr>
    </w:p>
    <w:p w14:paraId="2A3A5341">
      <w:pPr>
        <w:pStyle w:val="8"/>
        <w:jc w:val="center"/>
        <w:rPr>
          <w:rFonts w:hint="eastAsia" w:ascii="仿宋" w:hAnsi="仿宋" w:eastAsia="仿宋" w:cs="仿宋"/>
          <w:b w:val="0"/>
          <w:bCs w:val="0"/>
          <w:sz w:val="28"/>
          <w:szCs w:val="28"/>
          <w:lang w:val="en-US" w:eastAsia="zh-CN"/>
        </w:rPr>
      </w:pPr>
    </w:p>
    <w:p w14:paraId="3DC4A069">
      <w:pPr>
        <w:pStyle w:val="8"/>
        <w:jc w:val="center"/>
        <w:rPr>
          <w:rFonts w:hint="eastAsia" w:ascii="仿宋" w:hAnsi="仿宋" w:eastAsia="仿宋" w:cs="仿宋"/>
          <w:b w:val="0"/>
          <w:bCs w:val="0"/>
          <w:sz w:val="28"/>
          <w:szCs w:val="28"/>
          <w:lang w:val="en-US" w:eastAsia="zh-CN"/>
        </w:rPr>
      </w:pPr>
      <w:bookmarkStart w:id="0" w:name="_GoBack"/>
      <w:bookmarkEnd w:id="0"/>
      <w:r>
        <w:rPr>
          <w:rFonts w:hint="eastAsia" w:ascii="仿宋" w:hAnsi="仿宋" w:eastAsia="仿宋" w:cs="仿宋"/>
          <w:b w:val="0"/>
          <w:bCs w:val="0"/>
          <w:sz w:val="28"/>
          <w:szCs w:val="28"/>
          <w:lang w:val="en-US" w:eastAsia="zh-CN"/>
        </w:rPr>
        <w:t>《</w:t>
      </w:r>
      <w:r>
        <w:rPr>
          <w:rFonts w:hint="eastAsia" w:ascii="仿宋" w:hAnsi="仿宋" w:eastAsia="仿宋" w:cs="仿宋"/>
          <w:b w:val="0"/>
          <w:bCs w:val="0"/>
          <w:i w:val="0"/>
          <w:iCs w:val="0"/>
          <w:caps w:val="0"/>
          <w:color w:val="333333"/>
          <w:spacing w:val="0"/>
          <w:sz w:val="28"/>
          <w:szCs w:val="28"/>
          <w:shd w:val="clear" w:fill="FFFFFF"/>
          <w:lang w:val="en-US" w:eastAsia="zh-CN"/>
        </w:rPr>
        <w:t>物种起源</w:t>
      </w:r>
      <w:r>
        <w:rPr>
          <w:rFonts w:hint="eastAsia" w:ascii="仿宋" w:hAnsi="仿宋" w:eastAsia="仿宋" w:cs="仿宋"/>
          <w:b w:val="0"/>
          <w:bCs w:val="0"/>
          <w:sz w:val="28"/>
          <w:szCs w:val="28"/>
          <w:lang w:val="en-US" w:eastAsia="zh-CN"/>
        </w:rPr>
        <w:t>》</w:t>
      </w:r>
    </w:p>
    <w:p w14:paraId="3A3AD303">
      <w:pPr>
        <w:pStyle w:val="8"/>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1866265" cy="2488565"/>
            <wp:effectExtent l="0" t="0" r="635" b="6985"/>
            <wp:docPr id="11" name="图片 11" descr="C:/Users/HP/Desktop/新建文件夹 (3)/2/80027911_st_300_400.jpg80027911_st_3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P/Desktop/新建文件夹 (3)/2/80027911_st_300_400.jpg80027911_st_300_400"/>
                    <pic:cNvPicPr>
                      <a:picLocks noChangeAspect="1"/>
                    </pic:cNvPicPr>
                  </pic:nvPicPr>
                  <pic:blipFill>
                    <a:blip r:embed="rId31"/>
                    <a:srcRect l="13" r="13"/>
                    <a:stretch>
                      <a:fillRect/>
                    </a:stretch>
                  </pic:blipFill>
                  <pic:spPr>
                    <a:xfrm>
                      <a:off x="0" y="0"/>
                      <a:ext cx="1866265" cy="2488565"/>
                    </a:xfrm>
                    <a:prstGeom prst="rect">
                      <a:avLst/>
                    </a:prstGeom>
                  </pic:spPr>
                </pic:pic>
              </a:graphicData>
            </a:graphic>
          </wp:inline>
        </w:drawing>
      </w:r>
      <w:r>
        <w:rPr>
          <w:rFonts w:hint="eastAsia" w:ascii="仿宋" w:hAnsi="仿宋" w:eastAsia="仿宋" w:cs="仿宋"/>
          <w:lang w:val="en-US" w:eastAsia="zh-CN"/>
        </w:rPr>
        <w:drawing>
          <wp:inline distT="0" distB="0" distL="114300" distR="114300">
            <wp:extent cx="2188845" cy="2462530"/>
            <wp:effectExtent l="0" t="0" r="1905" b="13970"/>
            <wp:docPr id="12" name="图片 12" descr="C:/Users/HP/Desktop/新建文件夹 (3)/2/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P/Desktop/新建文件夹 (3)/2/8.png8"/>
                    <pic:cNvPicPr>
                      <a:picLocks noChangeAspect="1"/>
                    </pic:cNvPicPr>
                  </pic:nvPicPr>
                  <pic:blipFill>
                    <a:blip r:embed="rId32"/>
                    <a:srcRect l="5557" r="5557"/>
                    <a:stretch>
                      <a:fillRect/>
                    </a:stretch>
                  </pic:blipFill>
                  <pic:spPr>
                    <a:xfrm>
                      <a:off x="0" y="0"/>
                      <a:ext cx="2188845" cy="2462530"/>
                    </a:xfrm>
                    <a:prstGeom prst="rect">
                      <a:avLst/>
                    </a:prstGeom>
                  </pic:spPr>
                </pic:pic>
              </a:graphicData>
            </a:graphic>
          </wp:inline>
        </w:drawing>
      </w:r>
    </w:p>
    <w:p w14:paraId="7D7D6B46">
      <w:pPr>
        <w:pStyle w:val="8"/>
        <w:ind w:left="0" w:leftChars="0" w:firstLine="560" w:firstLineChars="200"/>
        <w:jc w:val="left"/>
        <w:rPr>
          <w:rFonts w:hint="eastAsia" w:ascii="仿宋" w:hAnsi="仿宋" w:eastAsia="仿宋" w:cs="仿宋"/>
          <w:lang w:val="en-US" w:eastAsia="zh-CN"/>
        </w:rPr>
      </w:pPr>
      <w:r>
        <w:rPr>
          <w:rFonts w:hint="eastAsia" w:ascii="仿宋" w:hAnsi="仿宋" w:eastAsia="仿宋" w:cs="仿宋"/>
          <w:lang w:val="en-US" w:eastAsia="zh-CN"/>
        </w:rPr>
        <w:t>本书主要讲述了生物变异、生存斗争、杂种性质、地质记录的不完整性、生物分布等内容。在本书中，达尔文首次提出了进化论的观点，证明物种的演化是通过自然选择和人工选择的方式实现的，反对唯心神造论和物种不变论，使当时生物学各领域的概念和观念发生了巨大变化。本书丰富地再现了达尔文的生平故事、思想发展过程及其学术往来，折射出达尔文令人叹服的思想高度和巨大影响力，大大提高了原著的可读性和收藏价值，具有一定的出版价值。</w:t>
      </w:r>
    </w:p>
    <w:p w14:paraId="3240A0CC">
      <w:pPr>
        <w:pStyle w:val="8"/>
        <w:ind w:left="0" w:leftChars="0" w:firstLine="560" w:firstLineChars="200"/>
        <w:jc w:val="left"/>
        <w:rPr>
          <w:rFonts w:hint="eastAsia" w:ascii="仿宋" w:hAnsi="仿宋" w:eastAsia="仿宋" w:cs="仿宋"/>
          <w:lang w:val="en-US" w:eastAsia="zh-CN"/>
        </w:rPr>
      </w:pPr>
    </w:p>
    <w:p w14:paraId="5F95BBBC">
      <w:pPr>
        <w:pStyle w:val="8"/>
        <w:spacing w:before="0" w:line="440" w:lineRule="exact"/>
        <w:ind w:left="0" w:firstLine="560" w:firstLineChars="200"/>
        <w:jc w:val="both"/>
        <w:rPr>
          <w:rFonts w:hint="eastAsia"/>
          <w:spacing w:val="7"/>
          <w:w w:val="95"/>
          <w:sz w:val="24"/>
          <w:szCs w:val="24"/>
          <w:lang w:val="en-US" w:eastAsia="zh-CN"/>
        </w:rPr>
      </w:pPr>
      <w:r>
        <w:rPr>
          <w:rFonts w:hint="eastAsia" w:ascii="仿宋" w:hAnsi="仿宋" w:eastAsia="仿宋" w:cs="仿宋"/>
          <w:lang w:val="en-US" w:eastAsia="zh-CN"/>
        </w:rPr>
        <w:t xml:space="preserve">                                       </w:t>
      </w:r>
      <w:r>
        <w:rPr>
          <w:rFonts w:hint="eastAsia"/>
          <w:spacing w:val="7"/>
          <w:w w:val="95"/>
          <w:sz w:val="24"/>
          <w:szCs w:val="24"/>
          <w:lang w:val="en-US" w:eastAsia="zh-CN"/>
        </w:rPr>
        <w:t>昆明文理学院图书馆</w:t>
      </w:r>
    </w:p>
    <w:p w14:paraId="6EE2F386">
      <w:pPr>
        <w:pStyle w:val="8"/>
        <w:spacing w:before="0" w:line="440" w:lineRule="exact"/>
        <w:ind w:left="0" w:firstLine="484" w:firstLineChars="200"/>
        <w:jc w:val="both"/>
        <w:rPr>
          <w:rFonts w:hint="default"/>
          <w:spacing w:val="7"/>
          <w:w w:val="95"/>
          <w:sz w:val="24"/>
          <w:szCs w:val="24"/>
          <w:lang w:val="en-US" w:eastAsia="zh-CN"/>
        </w:rPr>
      </w:pPr>
      <w:r>
        <w:rPr>
          <w:rFonts w:hint="eastAsia"/>
          <w:spacing w:val="7"/>
          <w:w w:val="95"/>
          <w:sz w:val="24"/>
          <w:szCs w:val="24"/>
          <w:lang w:val="en-US" w:eastAsia="zh-CN"/>
        </w:rPr>
        <w:t xml:space="preserve">                                             2025年4月16日</w:t>
      </w:r>
    </w:p>
    <w:p w14:paraId="2A450A6F">
      <w:pPr>
        <w:pStyle w:val="8"/>
        <w:ind w:left="0" w:leftChars="0" w:firstLine="560" w:firstLineChars="200"/>
        <w:jc w:val="left"/>
        <w:rPr>
          <w:rFonts w:hint="default" w:ascii="仿宋" w:hAnsi="仿宋" w:eastAsia="仿宋" w:cs="仿宋"/>
          <w:lang w:val="en-US" w:eastAsia="zh-CN"/>
        </w:rPr>
      </w:pPr>
    </w:p>
    <w:p w14:paraId="0D9EA37C">
      <w:pPr>
        <w:pStyle w:val="8"/>
        <w:ind w:left="0" w:leftChars="0" w:firstLine="560" w:firstLineChars="200"/>
        <w:jc w:val="left"/>
        <w:rPr>
          <w:rFonts w:hint="eastAsia" w:ascii="仿宋" w:hAnsi="仿宋" w:eastAsia="仿宋" w:cstheme="minorBidi"/>
          <w:kern w:val="0"/>
          <w:sz w:val="28"/>
          <w:szCs w:val="28"/>
          <w:lang w:val="en-US" w:eastAsia="zh-CN" w:bidi="ar-SA"/>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C4A2E">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C2C5D">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5F524">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97D">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F5CC">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AEE8C">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FB7CD1"/>
    <w:multiLevelType w:val="multilevel"/>
    <w:tmpl w:val="1CFB7CD1"/>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zYjg2ZjMxYTEwMDA4NzkwZTdiYmIzMDU3Y2Y3MWQifQ=="/>
  </w:docVars>
  <w:rsids>
    <w:rsidRoot w:val="00282F55"/>
    <w:rsid w:val="000730C1"/>
    <w:rsid w:val="000758C4"/>
    <w:rsid w:val="000B413C"/>
    <w:rsid w:val="000F71EA"/>
    <w:rsid w:val="001431A3"/>
    <w:rsid w:val="00143DD2"/>
    <w:rsid w:val="001C5641"/>
    <w:rsid w:val="001E5350"/>
    <w:rsid w:val="00282F55"/>
    <w:rsid w:val="003079CF"/>
    <w:rsid w:val="00333A7E"/>
    <w:rsid w:val="003E012A"/>
    <w:rsid w:val="003F70D3"/>
    <w:rsid w:val="004249E4"/>
    <w:rsid w:val="00435EAB"/>
    <w:rsid w:val="00585CEB"/>
    <w:rsid w:val="00613B8B"/>
    <w:rsid w:val="007877E6"/>
    <w:rsid w:val="008B1FD2"/>
    <w:rsid w:val="008D4D9F"/>
    <w:rsid w:val="009E5DD7"/>
    <w:rsid w:val="00D732BE"/>
    <w:rsid w:val="00D7755F"/>
    <w:rsid w:val="00E11956"/>
    <w:rsid w:val="00E557B4"/>
    <w:rsid w:val="00E55BA8"/>
    <w:rsid w:val="00FB1680"/>
    <w:rsid w:val="00FC1D4E"/>
    <w:rsid w:val="01B14C06"/>
    <w:rsid w:val="02903F44"/>
    <w:rsid w:val="121F5BBC"/>
    <w:rsid w:val="1BBC1C8E"/>
    <w:rsid w:val="1CA63778"/>
    <w:rsid w:val="1F0E3FA1"/>
    <w:rsid w:val="20D14948"/>
    <w:rsid w:val="22033FC7"/>
    <w:rsid w:val="26656F91"/>
    <w:rsid w:val="27793ABA"/>
    <w:rsid w:val="344C74EB"/>
    <w:rsid w:val="35176328"/>
    <w:rsid w:val="39B34CB8"/>
    <w:rsid w:val="3CA408E8"/>
    <w:rsid w:val="41AA69A0"/>
    <w:rsid w:val="452D1DC2"/>
    <w:rsid w:val="4A892E65"/>
    <w:rsid w:val="4D901140"/>
    <w:rsid w:val="54DD18A3"/>
    <w:rsid w:val="5A4917CF"/>
    <w:rsid w:val="5B4B0721"/>
    <w:rsid w:val="5B7E39B9"/>
    <w:rsid w:val="5D3031AF"/>
    <w:rsid w:val="63284037"/>
    <w:rsid w:val="67DB1281"/>
    <w:rsid w:val="685A43CD"/>
    <w:rsid w:val="707B4E3D"/>
    <w:rsid w:val="76B72822"/>
    <w:rsid w:val="789B0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ind w:firstLine="200" w:firstLineChars="200"/>
      <w:jc w:val="both"/>
    </w:pPr>
    <w:rPr>
      <w:rFonts w:ascii="仿宋" w:hAnsi="仿宋" w:eastAsia="仿宋" w:cstheme="minorBidi"/>
      <w:kern w:val="2"/>
      <w:sz w:val="28"/>
      <w:szCs w:val="22"/>
      <w:lang w:val="en-US" w:eastAsia="zh-CN" w:bidi="ar-SA"/>
    </w:rPr>
  </w:style>
  <w:style w:type="paragraph" w:styleId="2">
    <w:name w:val="heading 1"/>
    <w:next w:val="3"/>
    <w:link w:val="23"/>
    <w:autoRedefine/>
    <w:qFormat/>
    <w:uiPriority w:val="9"/>
    <w:pPr>
      <w:numPr>
        <w:ilvl w:val="0"/>
        <w:numId w:val="1"/>
      </w:numPr>
      <w:spacing w:line="360" w:lineRule="auto"/>
      <w:outlineLvl w:val="0"/>
    </w:pPr>
    <w:rPr>
      <w:rFonts w:ascii="仿宋" w:hAnsi="Times New Roman" w:eastAsia="仿宋" w:cstheme="minorBidi"/>
      <w:b/>
      <w:bCs/>
      <w:kern w:val="44"/>
      <w:sz w:val="44"/>
      <w:szCs w:val="44"/>
      <w:lang w:val="en-US" w:eastAsia="zh-CN" w:bidi="ar-SA"/>
    </w:rPr>
  </w:style>
  <w:style w:type="paragraph" w:styleId="4">
    <w:name w:val="heading 2"/>
    <w:next w:val="1"/>
    <w:link w:val="17"/>
    <w:autoRedefine/>
    <w:qFormat/>
    <w:uiPriority w:val="1"/>
    <w:pPr>
      <w:jc w:val="center"/>
      <w:outlineLvl w:val="1"/>
    </w:pPr>
    <w:rPr>
      <w:rFonts w:ascii="宋体" w:hAnsi="宋体" w:eastAsia="宋体" w:cs="宋体"/>
      <w:b/>
      <w:bCs/>
      <w:kern w:val="0"/>
      <w:sz w:val="21"/>
      <w:szCs w:val="32"/>
      <w:lang w:val="zh-CN" w:eastAsia="zh-CN" w:bidi="zh-CN"/>
    </w:rPr>
  </w:style>
  <w:style w:type="paragraph" w:styleId="5">
    <w:name w:val="heading 3"/>
    <w:next w:val="3"/>
    <w:link w:val="24"/>
    <w:autoRedefine/>
    <w:unhideWhenUsed/>
    <w:qFormat/>
    <w:uiPriority w:val="9"/>
    <w:pPr>
      <w:outlineLvl w:val="2"/>
    </w:pPr>
    <w:rPr>
      <w:rFonts w:ascii="仿宋" w:hAnsi="仿宋" w:eastAsia="仿宋" w:cs="Times New Roman"/>
      <w:b/>
      <w:bCs/>
      <w:kern w:val="2"/>
      <w:sz w:val="32"/>
      <w:szCs w:val="32"/>
      <w:lang w:val="en-US" w:eastAsia="zh-CN" w:bidi="ar-SA"/>
    </w:rPr>
  </w:style>
  <w:style w:type="paragraph" w:styleId="6">
    <w:name w:val="heading 4"/>
    <w:basedOn w:val="1"/>
    <w:next w:val="1"/>
    <w:link w:val="25"/>
    <w:autoRedefine/>
    <w:unhideWhenUsed/>
    <w:qFormat/>
    <w:uiPriority w:val="9"/>
    <w:pPr>
      <w:jc w:val="left"/>
      <w:outlineLvl w:val="3"/>
    </w:pPr>
    <w:rPr>
      <w:rFonts w:cstheme="majorBidi"/>
      <w:b/>
      <w:bCs/>
      <w:szCs w:val="28"/>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customStyle="1" w:styleId="3">
    <w:name w:val="正文新"/>
    <w:next w:val="1"/>
    <w:autoRedefine/>
    <w:qFormat/>
    <w:uiPriority w:val="0"/>
    <w:rPr>
      <w:rFonts w:ascii="仿宋" w:hAnsi="仿宋" w:eastAsia="仿宋" w:cs="Times New Roman"/>
      <w:kern w:val="2"/>
      <w:sz w:val="28"/>
      <w:szCs w:val="22"/>
      <w:lang w:val="en-US" w:eastAsia="zh-CN" w:bidi="ar-SA"/>
    </w:rPr>
  </w:style>
  <w:style w:type="paragraph" w:styleId="7">
    <w:name w:val="table of authorities"/>
    <w:basedOn w:val="1"/>
    <w:next w:val="1"/>
    <w:autoRedefine/>
    <w:semiHidden/>
    <w:unhideWhenUsed/>
    <w:qFormat/>
    <w:uiPriority w:val="99"/>
    <w:pPr>
      <w:ind w:left="420" w:leftChars="200"/>
    </w:pPr>
  </w:style>
  <w:style w:type="paragraph" w:styleId="8">
    <w:name w:val="Body Text"/>
    <w:basedOn w:val="1"/>
    <w:link w:val="18"/>
    <w:autoRedefine/>
    <w:qFormat/>
    <w:uiPriority w:val="1"/>
    <w:pPr>
      <w:widowControl w:val="0"/>
      <w:spacing w:line="360" w:lineRule="auto"/>
      <w:ind w:firstLine="200" w:firstLineChars="200"/>
      <w:jc w:val="both"/>
    </w:pPr>
    <w:rPr>
      <w:rFonts w:ascii="Calibri" w:hAnsi="Calibri" w:eastAsia="微软雅黑" w:cstheme="minorBidi"/>
      <w:kern w:val="0"/>
      <w:sz w:val="28"/>
      <w:szCs w:val="28"/>
      <w:lang w:val="en-US" w:eastAsia="en-US" w:bidi="ar-SA"/>
    </w:rPr>
  </w:style>
  <w:style w:type="paragraph" w:styleId="9">
    <w:name w:val="footer"/>
    <w:basedOn w:val="1"/>
    <w:link w:val="34"/>
    <w:autoRedefine/>
    <w:unhideWhenUsed/>
    <w:qFormat/>
    <w:uiPriority w:val="99"/>
    <w:pPr>
      <w:tabs>
        <w:tab w:val="center" w:pos="4153"/>
        <w:tab w:val="right" w:pos="8306"/>
      </w:tabs>
      <w:snapToGrid w:val="0"/>
      <w:jc w:val="left"/>
    </w:pPr>
    <w:rPr>
      <w:sz w:val="18"/>
      <w:szCs w:val="18"/>
    </w:rPr>
  </w:style>
  <w:style w:type="paragraph" w:styleId="10">
    <w:name w:val="header"/>
    <w:basedOn w:val="1"/>
    <w:link w:val="33"/>
    <w:autoRedefine/>
    <w:unhideWhenUsed/>
    <w:qFormat/>
    <w:uiPriority w:val="99"/>
    <w:pPr>
      <w:tabs>
        <w:tab w:val="center" w:pos="4153"/>
        <w:tab w:val="right" w:pos="8306"/>
      </w:tabs>
      <w:snapToGrid w:val="0"/>
      <w:jc w:val="center"/>
    </w:pPr>
    <w:rPr>
      <w:sz w:val="18"/>
      <w:szCs w:val="18"/>
    </w:rPr>
  </w:style>
  <w:style w:type="paragraph" w:styleId="11">
    <w:name w:val="Body Text 2"/>
    <w:basedOn w:val="1"/>
    <w:link w:val="27"/>
    <w:autoRedefine/>
    <w:semiHidden/>
    <w:unhideWhenUsed/>
    <w:qFormat/>
    <w:uiPriority w:val="99"/>
    <w:pPr>
      <w:spacing w:after="120" w:line="480" w:lineRule="auto"/>
    </w:pPr>
  </w:style>
  <w:style w:type="paragraph" w:styleId="12">
    <w:name w:val="Normal (Web)"/>
    <w:basedOn w:val="1"/>
    <w:autoRedefine/>
    <w:semiHidden/>
    <w:unhideWhenUsed/>
    <w:qFormat/>
    <w:uiPriority w:val="99"/>
    <w:rPr>
      <w:sz w:val="24"/>
    </w:rPr>
  </w:style>
  <w:style w:type="paragraph" w:styleId="13">
    <w:name w:val="Title"/>
    <w:next w:val="1"/>
    <w:link w:val="30"/>
    <w:autoRedefine/>
    <w:qFormat/>
    <w:uiPriority w:val="10"/>
    <w:pPr>
      <w:widowControl w:val="0"/>
      <w:spacing w:line="360" w:lineRule="auto"/>
      <w:outlineLvl w:val="1"/>
    </w:pPr>
    <w:rPr>
      <w:rFonts w:ascii="仿宋" w:hAnsi="仿宋" w:eastAsia="仿宋" w:cstheme="majorBidi"/>
      <w:b/>
      <w:bCs/>
      <w:kern w:val="2"/>
      <w:sz w:val="36"/>
      <w:szCs w:val="32"/>
      <w:lang w:val="en-US" w:eastAsia="zh-CN" w:bidi="ar-SA"/>
    </w:rPr>
  </w:style>
  <w:style w:type="paragraph" w:styleId="14">
    <w:name w:val="Body Text First Indent"/>
    <w:link w:val="19"/>
    <w:autoRedefine/>
    <w:qFormat/>
    <w:uiPriority w:val="0"/>
    <w:pPr>
      <w:widowControl w:val="0"/>
      <w:spacing w:line="360" w:lineRule="auto"/>
      <w:ind w:firstLine="200" w:firstLineChars="200"/>
      <w:jc w:val="both"/>
    </w:pPr>
    <w:rPr>
      <w:rFonts w:ascii="Calibri" w:hAnsi="Calibri" w:eastAsia="微软雅黑" w:cstheme="minorBidi"/>
      <w:kern w:val="2"/>
      <w:sz w:val="24"/>
      <w:szCs w:val="24"/>
      <w:lang w:val="en-US" w:eastAsia="zh-CN" w:bidi="ar-SA"/>
    </w:rPr>
  </w:style>
  <w:style w:type="character" w:customStyle="1" w:styleId="17">
    <w:name w:val="标题 2 字符"/>
    <w:basedOn w:val="16"/>
    <w:link w:val="4"/>
    <w:autoRedefine/>
    <w:qFormat/>
    <w:uiPriority w:val="1"/>
    <w:rPr>
      <w:rFonts w:ascii="宋体" w:hAnsi="宋体" w:eastAsia="宋体" w:cs="宋体"/>
      <w:b/>
      <w:bCs/>
      <w:kern w:val="0"/>
      <w:szCs w:val="32"/>
      <w:lang w:val="zh-CN" w:bidi="zh-CN"/>
    </w:rPr>
  </w:style>
  <w:style w:type="character" w:customStyle="1" w:styleId="18">
    <w:name w:val="正文文本 字符"/>
    <w:basedOn w:val="16"/>
    <w:link w:val="8"/>
    <w:autoRedefine/>
    <w:qFormat/>
    <w:uiPriority w:val="1"/>
    <w:rPr>
      <w:rFonts w:ascii="Calibri" w:hAnsi="Calibri" w:eastAsia="微软雅黑"/>
      <w:kern w:val="0"/>
      <w:sz w:val="28"/>
      <w:szCs w:val="28"/>
      <w:lang w:eastAsia="en-US"/>
    </w:rPr>
  </w:style>
  <w:style w:type="character" w:customStyle="1" w:styleId="19">
    <w:name w:val="正文文本首行缩进 字符"/>
    <w:basedOn w:val="18"/>
    <w:link w:val="14"/>
    <w:autoRedefine/>
    <w:qFormat/>
    <w:uiPriority w:val="0"/>
    <w:rPr>
      <w:rFonts w:ascii="Calibri" w:hAnsi="Calibri" w:eastAsia="微软雅黑"/>
      <w:kern w:val="0"/>
      <w:sz w:val="24"/>
      <w:szCs w:val="24"/>
      <w:lang w:eastAsia="en-US"/>
    </w:rPr>
  </w:style>
  <w:style w:type="paragraph" w:customStyle="1" w:styleId="20">
    <w:name w:val="小标题"/>
    <w:basedOn w:val="1"/>
    <w:link w:val="21"/>
    <w:autoRedefine/>
    <w:qFormat/>
    <w:uiPriority w:val="0"/>
    <w:pPr>
      <w:outlineLvl w:val="2"/>
    </w:pPr>
    <w:rPr>
      <w:rFonts w:ascii="PMingLiU" w:hAnsi="PMingLiU" w:eastAsia="PMingLiU" w:cs="PMingLiU"/>
      <w:b/>
      <w:bCs/>
      <w:sz w:val="32"/>
      <w:szCs w:val="32"/>
    </w:rPr>
  </w:style>
  <w:style w:type="character" w:customStyle="1" w:styleId="21">
    <w:name w:val="小标题 Char"/>
    <w:link w:val="20"/>
    <w:autoRedefine/>
    <w:qFormat/>
    <w:uiPriority w:val="0"/>
    <w:rPr>
      <w:rFonts w:ascii="PMingLiU" w:hAnsi="PMingLiU" w:eastAsia="PMingLiU" w:cs="PMingLiU"/>
      <w:b/>
      <w:bCs/>
      <w:sz w:val="32"/>
      <w:szCs w:val="32"/>
    </w:rPr>
  </w:style>
  <w:style w:type="paragraph" w:customStyle="1" w:styleId="22">
    <w:name w:val="中标题"/>
    <w:basedOn w:val="1"/>
    <w:autoRedefine/>
    <w:qFormat/>
    <w:uiPriority w:val="0"/>
    <w:rPr>
      <w:rFonts w:hint="eastAsia" w:ascii="PMingLiU" w:hAnsi="PMingLiU" w:eastAsia="PMingLiU" w:cs="PMingLiU"/>
      <w:b/>
      <w:sz w:val="36"/>
      <w:szCs w:val="36"/>
    </w:rPr>
  </w:style>
  <w:style w:type="character" w:customStyle="1" w:styleId="23">
    <w:name w:val="标题 1 字符"/>
    <w:basedOn w:val="16"/>
    <w:link w:val="2"/>
    <w:autoRedefine/>
    <w:qFormat/>
    <w:uiPriority w:val="9"/>
    <w:rPr>
      <w:rFonts w:ascii="仿宋" w:hAnsi="Times New Roman" w:eastAsia="仿宋"/>
      <w:b/>
      <w:bCs/>
      <w:kern w:val="44"/>
      <w:sz w:val="44"/>
      <w:szCs w:val="44"/>
    </w:rPr>
  </w:style>
  <w:style w:type="character" w:customStyle="1" w:styleId="24">
    <w:name w:val="标题 3 字符"/>
    <w:basedOn w:val="16"/>
    <w:link w:val="5"/>
    <w:autoRedefine/>
    <w:qFormat/>
    <w:uiPriority w:val="9"/>
    <w:rPr>
      <w:rFonts w:ascii="仿宋" w:hAnsi="仿宋" w:eastAsia="仿宋" w:cs="Times New Roman"/>
      <w:b/>
      <w:bCs/>
      <w:sz w:val="32"/>
      <w:szCs w:val="32"/>
    </w:rPr>
  </w:style>
  <w:style w:type="character" w:customStyle="1" w:styleId="25">
    <w:name w:val="标题 4 字符"/>
    <w:basedOn w:val="16"/>
    <w:link w:val="6"/>
    <w:autoRedefine/>
    <w:qFormat/>
    <w:uiPriority w:val="9"/>
    <w:rPr>
      <w:rFonts w:ascii="Calibri" w:hAnsi="Calibri" w:eastAsia="微软雅黑" w:cstheme="majorBidi"/>
      <w:b/>
      <w:bCs/>
      <w:sz w:val="28"/>
      <w:szCs w:val="28"/>
    </w:rPr>
  </w:style>
  <w:style w:type="paragraph" w:customStyle="1" w:styleId="26">
    <w:name w:val="TOC 标题2"/>
    <w:basedOn w:val="2"/>
    <w:next w:val="1"/>
    <w:autoRedefine/>
    <w:unhideWhenUsed/>
    <w:qFormat/>
    <w:uiPriority w:val="39"/>
    <w:pPr>
      <w:spacing w:before="240" w:line="259" w:lineRule="auto"/>
      <w:outlineLvl w:val="9"/>
    </w:pPr>
    <w:rPr>
      <w:rFonts w:asciiTheme="majorHAnsi" w:hAnsiTheme="majorHAnsi" w:eastAsiaTheme="majorEastAsia" w:cstheme="majorBidi"/>
      <w:b w:val="0"/>
      <w:bCs w:val="0"/>
      <w:color w:val="2F5597" w:themeColor="accent1" w:themeShade="BF"/>
      <w:kern w:val="0"/>
    </w:rPr>
  </w:style>
  <w:style w:type="character" w:customStyle="1" w:styleId="27">
    <w:name w:val="正文文本 2 字符"/>
    <w:basedOn w:val="16"/>
    <w:link w:val="11"/>
    <w:autoRedefine/>
    <w:semiHidden/>
    <w:qFormat/>
    <w:uiPriority w:val="99"/>
    <w:rPr>
      <w:rFonts w:ascii="Calibri" w:hAnsi="Calibri" w:eastAsia="微软雅黑"/>
      <w:sz w:val="24"/>
    </w:rPr>
  </w:style>
  <w:style w:type="paragraph" w:customStyle="1" w:styleId="28">
    <w:name w:val="正文无缩进"/>
    <w:link w:val="29"/>
    <w:autoRedefine/>
    <w:qFormat/>
    <w:uiPriority w:val="0"/>
    <w:pPr>
      <w:spacing w:line="360" w:lineRule="auto"/>
      <w:jc w:val="both"/>
    </w:pPr>
    <w:rPr>
      <w:rFonts w:ascii="Calibri" w:hAnsi="Calibri" w:eastAsia="微软雅黑" w:cs="Calibri"/>
      <w:bCs/>
      <w:kern w:val="44"/>
      <w:sz w:val="24"/>
      <w:szCs w:val="32"/>
      <w:lang w:val="en-US" w:eastAsia="zh-CN" w:bidi="ar-SA"/>
    </w:rPr>
  </w:style>
  <w:style w:type="character" w:customStyle="1" w:styleId="29">
    <w:name w:val="正文无缩进 字符"/>
    <w:basedOn w:val="23"/>
    <w:link w:val="28"/>
    <w:autoRedefine/>
    <w:qFormat/>
    <w:uiPriority w:val="0"/>
    <w:rPr>
      <w:rFonts w:ascii="Calibri" w:hAnsi="Calibri" w:eastAsia="微软雅黑" w:cs="Calibri"/>
      <w:b w:val="0"/>
      <w:kern w:val="44"/>
      <w:sz w:val="24"/>
      <w:szCs w:val="32"/>
    </w:rPr>
  </w:style>
  <w:style w:type="character" w:customStyle="1" w:styleId="30">
    <w:name w:val="标题 字符"/>
    <w:basedOn w:val="16"/>
    <w:link w:val="13"/>
    <w:autoRedefine/>
    <w:qFormat/>
    <w:uiPriority w:val="10"/>
    <w:rPr>
      <w:rFonts w:ascii="仿宋" w:hAnsi="仿宋" w:eastAsia="仿宋" w:cstheme="majorBidi"/>
      <w:b/>
      <w:bCs/>
      <w:sz w:val="36"/>
      <w:szCs w:val="32"/>
    </w:rPr>
  </w:style>
  <w:style w:type="paragraph" w:customStyle="1" w:styleId="31">
    <w:name w:val="图片"/>
    <w:next w:val="3"/>
    <w:link w:val="32"/>
    <w:autoRedefine/>
    <w:qFormat/>
    <w:uiPriority w:val="0"/>
    <w:pPr>
      <w:widowControl w:val="0"/>
      <w:spacing w:line="360" w:lineRule="auto"/>
      <w:jc w:val="center"/>
    </w:pPr>
    <w:rPr>
      <w:rFonts w:ascii="仿宋" w:hAnsi="仿宋" w:eastAsia="仿宋" w:cs="Times New Roman"/>
      <w:kern w:val="2"/>
      <w:sz w:val="28"/>
      <w:szCs w:val="22"/>
      <w:lang w:val="en-US" w:eastAsia="zh-CN" w:bidi="ar-SA"/>
    </w:rPr>
  </w:style>
  <w:style w:type="character" w:customStyle="1" w:styleId="32">
    <w:name w:val="图片 字符"/>
    <w:basedOn w:val="16"/>
    <w:link w:val="31"/>
    <w:autoRedefine/>
    <w:qFormat/>
    <w:uiPriority w:val="0"/>
    <w:rPr>
      <w:rFonts w:ascii="仿宋" w:hAnsi="仿宋" w:eastAsia="仿宋" w:cs="Times New Roman"/>
      <w:sz w:val="28"/>
    </w:rPr>
  </w:style>
  <w:style w:type="character" w:customStyle="1" w:styleId="33">
    <w:name w:val="页眉 字符"/>
    <w:basedOn w:val="16"/>
    <w:link w:val="10"/>
    <w:autoRedefine/>
    <w:qFormat/>
    <w:uiPriority w:val="99"/>
    <w:rPr>
      <w:rFonts w:ascii="仿宋" w:hAnsi="仿宋" w:eastAsia="仿宋"/>
      <w:sz w:val="18"/>
      <w:szCs w:val="18"/>
    </w:rPr>
  </w:style>
  <w:style w:type="character" w:customStyle="1" w:styleId="34">
    <w:name w:val="页脚 字符"/>
    <w:basedOn w:val="16"/>
    <w:link w:val="9"/>
    <w:autoRedefine/>
    <w:qFormat/>
    <w:uiPriority w:val="99"/>
    <w:rPr>
      <w:rFonts w:ascii="仿宋" w:hAnsi="仿宋"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2589</Words>
  <Characters>2611</Characters>
  <Lines>3</Lines>
  <Paragraphs>1</Paragraphs>
  <TotalTime>1</TotalTime>
  <ScaleCrop>false</ScaleCrop>
  <LinksUpToDate>false</LinksUpToDate>
  <CharactersWithSpaces>2652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2024-01-18T01:42:00Z</dcterms:created>
  <dc:creator>123</dc:creator>
  <cp:lastModifiedBy>越今朝</cp:lastModifiedBy>
  <dcterms:modified xsi:type="dcterms:W3CDTF">2025-04-16T02:13:37Z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7B26896072EA4C2EB3B64ABDB616EBCE_13</vt:lpwstr>
  </property>
  <property fmtid="{D5CDD505-2E9C-101B-9397-08002B2CF9AE}" pid="4" name="KSOTemplateDocerSaveRecord">
    <vt:lpwstr>eyJoZGlkIjoiN2M1MjkzMzQ4Njc4NDY3Yzk4OTQxMTAzNTcxNmNlZGYiLCJ1c2VySWQiOiI1OTc5MTg3ODAifQ==</vt:lpwstr>
  </property>
</Properties>
</file>