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F6B133">
      <w:pPr>
        <w:ind w:firstLine="355" w:firstLineChars="0"/>
        <w:jc w:val="center"/>
        <w:rPr>
          <w:b/>
          <w:bCs/>
          <w:sz w:val="28"/>
          <w:szCs w:val="32"/>
        </w:rPr>
      </w:pPr>
      <w:r>
        <w:drawing>
          <wp:inline distT="0" distB="0" distL="114300" distR="114300">
            <wp:extent cx="5273040" cy="910590"/>
            <wp:effectExtent l="0" t="0" r="3810" b="3810"/>
            <wp:docPr id="3" name="图片 3" descr="图书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书馆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B0BE">
      <w:pPr>
        <w:jc w:val="center"/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sz w:val="44"/>
          <w:szCs w:val="44"/>
        </w:rPr>
        <w:t>读书月，读世界 —— EBSCO数据库检索大赛开始啦！</w:t>
      </w:r>
    </w:p>
    <w:p w14:paraId="73949B19">
      <w:r>
        <w:pict>
          <v:rect id="_x0000_i1025" o:spt="1" style="height:0pt;width:0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0D4B0F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</w:rPr>
        <w:t>摘要：</w:t>
      </w:r>
      <w:r>
        <w:rPr>
          <w:rFonts w:hint="eastAsia" w:ascii="仿宋" w:hAnsi="仿宋" w:eastAsia="仿宋" w:cs="仿宋"/>
          <w:sz w:val="32"/>
          <w:szCs w:val="32"/>
        </w:rPr>
        <w:t>这个读书月，EBSCO邀你用“检索”重新定义阅读！</w:t>
      </w:r>
    </w:p>
    <w:p w14:paraId="6F7680DA">
      <w:pPr>
        <w:rPr>
          <w:rFonts w:hint="eastAsia" w:ascii="仿宋" w:hAnsi="仿宋" w:eastAsia="仿宋" w:cs="仿宋"/>
          <w:sz w:val="32"/>
          <w:szCs w:val="32"/>
        </w:rPr>
      </w:pPr>
    </w:p>
    <w:p w14:paraId="41ED81D2"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</w:rPr>
        <w:t>正文：</w:t>
      </w:r>
    </w:p>
    <w:p w14:paraId="5D4ED035">
      <w:pPr>
        <w:rPr>
          <w:rFonts w:hint="eastAsia" w:ascii="仿宋" w:hAnsi="仿宋" w:eastAsia="仿宋" w:cs="仿宋"/>
          <w:sz w:val="32"/>
          <w:szCs w:val="32"/>
        </w:rPr>
      </w:pPr>
    </w:p>
    <w:p w14:paraId="270F06F1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你是否好奇，你所学的专业，在世界舞台上正如何演进？</w:t>
      </w:r>
    </w:p>
    <w:p w14:paraId="068A24F2">
      <w:pPr>
        <w:rPr>
          <w:rFonts w:hint="eastAsia" w:ascii="仿宋" w:hAnsi="仿宋" w:eastAsia="仿宋" w:cs="仿宋"/>
          <w:sz w:val="32"/>
          <w:szCs w:val="32"/>
        </w:rPr>
      </w:pPr>
    </w:p>
    <w:p w14:paraId="7CB7FFC6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你是否希望，你手中的研究，是否具备了国际视野？</w:t>
      </w:r>
    </w:p>
    <w:p w14:paraId="39DC410C">
      <w:pPr>
        <w:rPr>
          <w:rFonts w:hint="eastAsia" w:ascii="仿宋" w:hAnsi="仿宋" w:eastAsia="仿宋" w:cs="仿宋"/>
          <w:sz w:val="32"/>
          <w:szCs w:val="32"/>
        </w:rPr>
      </w:pPr>
    </w:p>
    <w:p w14:paraId="51B83569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这一次，读书不仅是翻阅书页，更是“检索”全球智慧；学习不止于课堂之内，更在于链接世界学术前沿。</w:t>
      </w:r>
    </w:p>
    <w:p w14:paraId="22E5E4FF">
      <w:pPr>
        <w:rPr>
          <w:rFonts w:hint="eastAsia" w:ascii="仿宋" w:hAnsi="仿宋" w:eastAsia="仿宋" w:cs="仿宋"/>
          <w:sz w:val="32"/>
          <w:szCs w:val="32"/>
        </w:rPr>
      </w:pPr>
    </w:p>
    <w:p w14:paraId="688EDB08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爱我所学，为我所用</w:t>
      </w:r>
      <w:r>
        <w:rPr>
          <w:rFonts w:hint="eastAsia" w:ascii="仿宋" w:hAnsi="仿宋" w:eastAsia="仿宋" w:cs="仿宋"/>
          <w:sz w:val="32"/>
          <w:szCs w:val="32"/>
        </w:rPr>
        <w:t>”——正是EBSCO想与你共同践行的学习方式。</w:t>
      </w:r>
    </w:p>
    <w:p w14:paraId="4B75BE49">
      <w:pPr>
        <w:rPr>
          <w:rFonts w:hint="eastAsia" w:ascii="仿宋" w:hAnsi="仿宋" w:eastAsia="仿宋" w:cs="仿宋"/>
          <w:sz w:val="32"/>
          <w:szCs w:val="32"/>
        </w:rPr>
      </w:pPr>
    </w:p>
    <w:p w14:paraId="7F11E470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EBSCO诚邀每一位EBSCO数据库的用户，参与这场以“检索”为名的学术探索之旅。</w:t>
      </w:r>
    </w:p>
    <w:p w14:paraId="3C0BE38E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0500" cy="2927350"/>
            <wp:effectExtent l="0" t="0" r="0" b="0"/>
            <wp:docPr id="802469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6961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4B374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参赛条件</w:t>
      </w:r>
    </w:p>
    <w:p w14:paraId="5ED55DBA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已试用或订购EBSCO数据库产品的机构/院校读者用户</w:t>
      </w:r>
    </w:p>
    <w:p w14:paraId="3A799AB0">
      <w:pPr>
        <w:rPr>
          <w:rFonts w:hint="eastAsia" w:ascii="仿宋" w:hAnsi="仿宋" w:eastAsia="仿宋" w:cs="仿宋"/>
          <w:sz w:val="32"/>
          <w:szCs w:val="32"/>
        </w:rPr>
      </w:pPr>
    </w:p>
    <w:p w14:paraId="66301DEA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EBSCO提供的文献专业涉及：理、工、农、医、天、地、生、经济等全部学科。我们为全球10万多家图书馆提供服务，同时选择发现服务(EBSCO Discovery Service)的用户超过11,000家。如需更多关于EBSCO数据库产品资讯，请访问</w:t>
      </w:r>
      <w:r>
        <w:rPr>
          <w:rFonts w:hint="eastAsia" w:ascii="仿宋" w:hAnsi="仿宋" w:eastAsia="仿宋" w:cs="仿宋"/>
          <w:i/>
          <w:iCs/>
          <w:sz w:val="32"/>
          <w:szCs w:val="32"/>
        </w:rPr>
        <w:t> https://m.ebsco.is/ujLSk</w:t>
      </w:r>
    </w:p>
    <w:p w14:paraId="5EF87AE3">
      <w:pPr>
        <w:rPr>
          <w:rFonts w:hint="eastAsia" w:ascii="仿宋" w:hAnsi="仿宋" w:eastAsia="仿宋" w:cs="仿宋"/>
          <w:sz w:val="32"/>
          <w:szCs w:val="32"/>
        </w:rPr>
      </w:pPr>
    </w:p>
    <w:p w14:paraId="296979FA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二、奖品设置</w:t>
      </w:r>
    </w:p>
    <w:p w14:paraId="4E79267D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完成任务即可获得EBSCO抽奖机会。</w:t>
      </w:r>
      <w:r>
        <w:rPr>
          <w:rFonts w:hint="eastAsia" w:ascii="仿宋" w:hAnsi="仿宋" w:eastAsia="仿宋" w:cs="仿宋"/>
          <w:sz w:val="32"/>
          <w:szCs w:val="32"/>
        </w:rPr>
        <w:t>获奖者将得到以下奖品以及电子证书。</w:t>
      </w:r>
    </w:p>
    <w:p w14:paraId="18C66BDE">
      <w:pPr>
        <w:rPr>
          <w:rFonts w:hint="eastAsia" w:ascii="仿宋" w:hAnsi="仿宋" w:eastAsia="仿宋" w:cs="仿宋"/>
          <w:sz w:val="32"/>
          <w:szCs w:val="32"/>
        </w:rPr>
      </w:pPr>
    </w:p>
    <w:p w14:paraId="245735F2">
      <w:pPr>
        <w:rPr>
          <w:rFonts w:hint="eastAsia" w:ascii="仿宋" w:hAnsi="仿宋" w:eastAsia="仿宋" w:cs="仿宋"/>
          <w:b/>
          <w:bCs/>
          <w:sz w:val="36"/>
          <w:szCs w:val="36"/>
        </w:rPr>
      </w:pPr>
    </w:p>
    <w:p w14:paraId="189F332C"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一等奖     12名</w:t>
      </w:r>
    </w:p>
    <w:p w14:paraId="3958E57F"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科大讯飞AI录音笔 Pokee SE</w:t>
      </w:r>
    </w:p>
    <w:p w14:paraId="22690B43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781175" cy="1795780"/>
            <wp:effectExtent l="0" t="0" r="9525" b="13970"/>
            <wp:docPr id="17444097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09757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429000" cy="1677035"/>
            <wp:effectExtent l="0" t="0" r="0" b="18415"/>
            <wp:docPr id="18318998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99811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A59A"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二等奖     30名</w:t>
      </w:r>
    </w:p>
    <w:p w14:paraId="21593317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泡泡玛特星星人盲盒</w:t>
      </w:r>
    </w:p>
    <w:p w14:paraId="6308689E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364230" cy="2139950"/>
            <wp:effectExtent l="0" t="0" r="7620" b="12700"/>
            <wp:docPr id="1919825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25318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603500" cy="2757170"/>
            <wp:effectExtent l="0" t="0" r="6350" b="5080"/>
            <wp:docPr id="9274255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2556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813" cy="276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2D70A8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7609B2BF"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三等奖     180名</w:t>
      </w:r>
    </w:p>
    <w:p w14:paraId="2782A3BA"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B站会员季卡</w:t>
      </w:r>
    </w:p>
    <w:p w14:paraId="59CFDB81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889250" cy="2279015"/>
            <wp:effectExtent l="0" t="0" r="0" b="0"/>
            <wp:docPr id="4682062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06229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724" cy="22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768600" cy="2184400"/>
            <wp:effectExtent l="0" t="0" r="0" b="0"/>
            <wp:docPr id="8700463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46387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4629" cy="218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C1E7">
      <w:pPr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卓越组织奖      30名</w:t>
      </w:r>
    </w:p>
    <w:p w14:paraId="1B2F6CD3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为了表彰在活动组织中表现卓越的机构/图书馆管理员，选出前30名参与人数最多的机构/图书馆，并且授予其卓越组织者荣誉证书。</w:t>
      </w:r>
    </w:p>
    <w:p w14:paraId="056E8D15">
      <w:pPr>
        <w:rPr>
          <w:rFonts w:hint="eastAsia" w:ascii="仿宋" w:hAnsi="仿宋" w:eastAsia="仿宋" w:cs="仿宋"/>
          <w:sz w:val="32"/>
          <w:szCs w:val="32"/>
        </w:rPr>
      </w:pPr>
    </w:p>
    <w:p w14:paraId="7D271B78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428750" cy="1229360"/>
            <wp:effectExtent l="0" t="0" r="0" b="8890"/>
            <wp:docPr id="15530535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5355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CB759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三、检索任务</w:t>
      </w:r>
    </w:p>
    <w:p w14:paraId="093286C2">
      <w:pPr>
        <w:rPr>
          <w:rFonts w:hint="eastAsia" w:ascii="仿宋" w:hAnsi="仿宋" w:eastAsia="仿宋" w:cs="仿宋"/>
          <w:sz w:val="32"/>
          <w:szCs w:val="32"/>
        </w:rPr>
      </w:pPr>
    </w:p>
    <w:p w14:paraId="72688781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本次任务不设任何检索关键词，鼓励参与者根据自己所学/所用的专业信息在EBSCO数据库中找到一篇全文（Full Text），并且下载PDF文件，上传到腾讯问卷，即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完成任务自动获得抽奖资格！</w:t>
      </w:r>
    </w:p>
    <w:p w14:paraId="7C48B0FD">
      <w:pPr>
        <w:rPr>
          <w:rFonts w:hint="eastAsia" w:ascii="仿宋" w:hAnsi="仿宋" w:eastAsia="仿宋" w:cs="仿宋"/>
          <w:sz w:val="32"/>
          <w:szCs w:val="32"/>
        </w:rPr>
      </w:pPr>
    </w:p>
    <w:p w14:paraId="0BBAC429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Step 1——思考</w:t>
      </w:r>
    </w:p>
    <w:p w14:paraId="17042241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0500" cy="3365500"/>
            <wp:effectExtent l="0" t="0" r="0" b="0"/>
            <wp:docPr id="21359035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03595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C46C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想找本专业的什么内容？</w:t>
      </w:r>
    </w:p>
    <w:p w14:paraId="43562E8A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研究趋势？就业方向？</w:t>
      </w:r>
    </w:p>
    <w:p w14:paraId="5C442CA9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专业术语？全文期刊？</w:t>
      </w:r>
    </w:p>
    <w:p w14:paraId="3E724901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锁定一个关键词（英文）！</w:t>
      </w:r>
    </w:p>
    <w:p w14:paraId="41677DA3">
      <w:pPr>
        <w:rPr>
          <w:rFonts w:hint="eastAsia" w:ascii="仿宋" w:hAnsi="仿宋" w:eastAsia="仿宋" w:cs="仿宋"/>
          <w:sz w:val="32"/>
          <w:szCs w:val="32"/>
        </w:rPr>
      </w:pPr>
    </w:p>
    <w:p w14:paraId="3A4B9AA0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没有灵感？！</w:t>
      </w:r>
    </w:p>
    <w:p w14:paraId="0177BFC0"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不用怕！</w:t>
      </w:r>
    </w:p>
    <w:p w14:paraId="6A03D122">
      <w:pPr>
        <w:rPr>
          <w:rFonts w:hint="eastAsia" w:ascii="仿宋" w:hAnsi="仿宋" w:eastAsia="仿宋" w:cs="仿宋"/>
          <w:b/>
          <w:bCs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</w:rPr>
        <w:t>立刻浏览EBSCO在B站上发布的数据库使用培训视频，从中获取灵感！</w:t>
      </w:r>
    </w:p>
    <w:p w14:paraId="2F7B01E3">
      <w:pPr>
        <w:rPr>
          <w:rFonts w:hint="eastAsia" w:ascii="仿宋" w:hAnsi="仿宋" w:eastAsia="仿宋" w:cs="仿宋"/>
          <w:b/>
          <w:bCs/>
          <w:sz w:val="32"/>
          <w:szCs w:val="32"/>
          <w:highlight w:val="yellow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</w:rPr>
        <w:instrText xml:space="preserve"> HYPERLINK "https://space.bilibili.com/1798959763?spm_id_from=333.1007.0.0" </w:instrText>
      </w:r>
      <w:r>
        <w:rPr>
          <w:rFonts w:hint="eastAsia" w:ascii="仿宋" w:hAnsi="仿宋" w:eastAsia="仿宋" w:cs="仿宋"/>
          <w:b/>
          <w:bCs/>
          <w:sz w:val="32"/>
          <w:szCs w:val="32"/>
          <w:highlight w:val="yellow"/>
        </w:rPr>
        <w:fldChar w:fldCharType="separate"/>
      </w:r>
      <w:r>
        <w:rPr>
          <w:rStyle w:val="17"/>
          <w:rFonts w:hint="eastAsia" w:ascii="仿宋" w:hAnsi="仿宋" w:eastAsia="仿宋" w:cs="仿宋"/>
          <w:b/>
          <w:bCs/>
          <w:i/>
          <w:iCs/>
          <w:sz w:val="32"/>
          <w:szCs w:val="32"/>
          <w:highlight w:val="yellow"/>
        </w:rPr>
        <w:t>https://www.bilibili.com/video/BV1TYqcBgErU/?spm_id_from=333.1387.homepage.video_card.click</w:t>
      </w:r>
      <w:r>
        <w:rPr>
          <w:rStyle w:val="17"/>
          <w:rFonts w:hint="eastAsia" w:ascii="仿宋" w:hAnsi="仿宋" w:eastAsia="仿宋" w:cs="仿宋"/>
          <w:b/>
          <w:bCs/>
          <w:i/>
          <w:iCs/>
          <w:sz w:val="32"/>
          <w:szCs w:val="32"/>
          <w:highlight w:val="yellow"/>
        </w:rPr>
        <w:fldChar w:fldCharType="end"/>
      </w:r>
    </w:p>
    <w:p w14:paraId="1D041C10">
      <w:pPr>
        <w:rPr>
          <w:rFonts w:hint="eastAsia" w:ascii="仿宋" w:hAnsi="仿宋" w:eastAsia="仿宋" w:cs="仿宋"/>
          <w:sz w:val="32"/>
          <w:szCs w:val="32"/>
        </w:rPr>
      </w:pPr>
    </w:p>
    <w:p w14:paraId="41B546F0">
      <w:pPr>
        <w:rPr>
          <w:rFonts w:hint="eastAsia" w:ascii="仿宋" w:hAnsi="仿宋" w:eastAsia="仿宋" w:cs="仿宋"/>
          <w:sz w:val="32"/>
          <w:szCs w:val="32"/>
        </w:rPr>
      </w:pPr>
    </w:p>
    <w:p w14:paraId="626F36B5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Step 2——检索开始</w:t>
      </w:r>
    </w:p>
    <w:p w14:paraId="5F92AF92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0500" cy="3365500"/>
            <wp:effectExtent l="0" t="0" r="0" b="0"/>
            <wp:docPr id="2373569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56971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64A82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进入EBSCO数据库后，把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关键词</w:t>
      </w:r>
      <w:r>
        <w:rPr>
          <w:rFonts w:hint="eastAsia" w:ascii="仿宋" w:hAnsi="仿宋" w:eastAsia="仿宋" w:cs="仿宋"/>
          <w:sz w:val="32"/>
          <w:szCs w:val="32"/>
        </w:rPr>
        <w:t>输入检索框中开启检索！选出有全文（Full Text）的文章进行下载！</w:t>
      </w:r>
    </w:p>
    <w:p w14:paraId="0445283C">
      <w:pPr>
        <w:rPr>
          <w:rFonts w:hint="eastAsia" w:ascii="仿宋" w:hAnsi="仿宋" w:eastAsia="仿宋" w:cs="仿宋"/>
          <w:sz w:val="32"/>
          <w:szCs w:val="32"/>
        </w:rPr>
      </w:pPr>
    </w:p>
    <w:p w14:paraId="6C253274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在电脑端检索更好喔！由此链接进入EBSCO数据库！</w:t>
      </w:r>
    </w:p>
    <w:p w14:paraId="6A0D6FDE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/>
          <w:iCs/>
          <w:sz w:val="32"/>
          <w:szCs w:val="32"/>
        </w:rPr>
        <w:t>https://m.ebsco.is/umHTo</w:t>
      </w:r>
    </w:p>
    <w:p w14:paraId="20898EDD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578610" cy="1578610"/>
            <wp:effectExtent l="0" t="0" r="2540" b="2540"/>
            <wp:docPr id="18207030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0306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6763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扫码即刻访问</w:t>
      </w:r>
    </w:p>
    <w:p w14:paraId="4C67EA87">
      <w:pPr>
        <w:rPr>
          <w:rFonts w:hint="eastAsia" w:ascii="仿宋" w:hAnsi="仿宋" w:eastAsia="仿宋" w:cs="仿宋"/>
          <w:sz w:val="32"/>
          <w:szCs w:val="32"/>
        </w:rPr>
      </w:pPr>
    </w:p>
    <w:p w14:paraId="499D0965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Step 3——上传PDF</w:t>
      </w:r>
    </w:p>
    <w:p w14:paraId="287E450E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0500" cy="3365500"/>
            <wp:effectExtent l="0" t="0" r="0" b="0"/>
            <wp:docPr id="9709831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83146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EA01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请把下载的全文PDF上传到此链接！完成任务！</w:t>
      </w:r>
    </w:p>
    <w:p w14:paraId="22BCD985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/>
          <w:iCs/>
          <w:sz w:val="32"/>
          <w:szCs w:val="32"/>
        </w:rPr>
        <w:t>https://wj.qq.com/s2/25639586/azjq/</w:t>
      </w:r>
    </w:p>
    <w:p w14:paraId="41F17CC9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565275" cy="1565275"/>
            <wp:effectExtent l="0" t="0" r="15875" b="15875"/>
            <wp:docPr id="19057606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60633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D1112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扫码即刻访问</w:t>
      </w:r>
    </w:p>
    <w:p w14:paraId="2612EB75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四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检索大赛时间</w:t>
      </w:r>
    </w:p>
    <w:p w14:paraId="3EDF9E94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2026年3月23日-5月15日</w:t>
      </w:r>
    </w:p>
    <w:p w14:paraId="23D35AA6">
      <w:pPr>
        <w:rPr>
          <w:rFonts w:hint="eastAsia" w:ascii="仿宋" w:hAnsi="仿宋" w:eastAsia="仿宋" w:cs="仿宋"/>
          <w:sz w:val="32"/>
          <w:szCs w:val="32"/>
        </w:rPr>
      </w:pPr>
    </w:p>
    <w:p w14:paraId="60CF643C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五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获奖公布</w:t>
      </w:r>
    </w:p>
    <w:p w14:paraId="6CF54EE2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2026年5月29日</w:t>
      </w:r>
    </w:p>
    <w:p w14:paraId="468BC561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届时公布检索大赛</w:t>
      </w:r>
    </w:p>
    <w:p w14:paraId="7B1FFA71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一二三等奖和卓越组织奖</w:t>
      </w:r>
    </w:p>
    <w:p w14:paraId="14D7C9F3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本次活动最终解释权归EBSCO所有</w:t>
      </w:r>
    </w:p>
    <w:p w14:paraId="356B1D5C">
      <w:pPr>
        <w:rPr>
          <w:rFonts w:hint="eastAsia" w:ascii="仿宋" w:hAnsi="仿宋" w:eastAsia="仿宋" w:cs="仿宋"/>
          <w:sz w:val="32"/>
          <w:szCs w:val="32"/>
        </w:rPr>
      </w:pPr>
    </w:p>
    <w:p w14:paraId="69522118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如需任何咨询，请通过以下方式联系EBSCO</w:t>
      </w:r>
    </w:p>
    <w:p w14:paraId="0ECC8B49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电话：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（010）6501-8771</w:t>
      </w:r>
    </w:p>
    <w:p w14:paraId="580822C5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邮件：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ebscochina@ebsco.com</w:t>
      </w:r>
    </w:p>
    <w:p w14:paraId="4B2AC2B2">
      <w:r>
        <w:rPr>
          <w:b/>
          <w:bCs/>
        </w:rPr>
        <w:br w:type="textWrapping"/>
      </w:r>
    </w:p>
    <w:p w14:paraId="4AC7FFF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0A204145-D896-4F8F-9B14-E51C4EE0AE3F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B753C4A7-BF05-499D-A3D5-985314F4355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DDCE4EE-A932-40B2-B8D3-64B43ABF6B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E94735"/>
    <w:rsid w:val="0006664A"/>
    <w:rsid w:val="00225DDB"/>
    <w:rsid w:val="00E42990"/>
    <w:rsid w:val="00E94735"/>
    <w:rsid w:val="0E5B1EB8"/>
    <w:rsid w:val="67D8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85858" w:themeColor="text1" w:themeTint="A6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85858" w:themeColor="text1" w:themeTint="A6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85858" w:themeColor="text1" w:themeTint="A6"/>
    </w:rPr>
  </w:style>
  <w:style w:type="character" w:default="1" w:styleId="16">
    <w:name w:val="Default Paragraph Font"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basedOn w:val="16"/>
    <w:unhideWhenUsed/>
    <w:uiPriority w:val="99"/>
    <w:rPr>
      <w:color w:val="467886" w:themeColor="hyperlink"/>
      <w:u w:val="single"/>
    </w:rPr>
  </w:style>
  <w:style w:type="character" w:customStyle="1" w:styleId="18">
    <w:name w:val="Heading 1 Char"/>
    <w:basedOn w:val="16"/>
    <w:link w:val="2"/>
    <w:uiPriority w:val="9"/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customStyle="1" w:styleId="19">
    <w:name w:val="Heading 2 Char"/>
    <w:basedOn w:val="16"/>
    <w:link w:val="3"/>
    <w:semiHidden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customStyle="1" w:styleId="20">
    <w:name w:val="Heading 3 Char"/>
    <w:basedOn w:val="16"/>
    <w:link w:val="4"/>
    <w:semiHidden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customStyle="1" w:styleId="21">
    <w:name w:val="Heading 4 Char"/>
    <w:basedOn w:val="16"/>
    <w:link w:val="5"/>
    <w:semiHidden/>
    <w:uiPriority w:val="9"/>
    <w:rPr>
      <w:rFonts w:cstheme="majorBidi"/>
      <w:color w:val="0F4761" w:themeColor="accent1" w:themeShade="BF"/>
      <w:sz w:val="28"/>
      <w:szCs w:val="28"/>
    </w:rPr>
  </w:style>
  <w:style w:type="character" w:customStyle="1" w:styleId="22">
    <w:name w:val="Heading 5 Char"/>
    <w:basedOn w:val="16"/>
    <w:link w:val="6"/>
    <w:semiHidden/>
    <w:uiPriority w:val="9"/>
    <w:rPr>
      <w:rFonts w:cstheme="majorBidi"/>
      <w:color w:val="0F4761" w:themeColor="accent1" w:themeShade="BF"/>
      <w:sz w:val="24"/>
      <w:szCs w:val="24"/>
    </w:rPr>
  </w:style>
  <w:style w:type="character" w:customStyle="1" w:styleId="23">
    <w:name w:val="Heading 6 Char"/>
    <w:basedOn w:val="16"/>
    <w:link w:val="7"/>
    <w:semiHidden/>
    <w:uiPriority w:val="9"/>
    <w:rPr>
      <w:rFonts w:cstheme="majorBidi"/>
      <w:b/>
      <w:bCs/>
      <w:color w:val="0F4761" w:themeColor="accent1" w:themeShade="BF"/>
    </w:rPr>
  </w:style>
  <w:style w:type="character" w:customStyle="1" w:styleId="24">
    <w:name w:val="Heading 7 Char"/>
    <w:basedOn w:val="16"/>
    <w:link w:val="8"/>
    <w:semiHidden/>
    <w:uiPriority w:val="9"/>
    <w:rPr>
      <w:rFonts w:cstheme="majorBidi"/>
      <w:b/>
      <w:bCs/>
      <w:color w:val="585858" w:themeColor="text1" w:themeTint="A6"/>
    </w:rPr>
  </w:style>
  <w:style w:type="character" w:customStyle="1" w:styleId="25">
    <w:name w:val="Heading 8 Char"/>
    <w:basedOn w:val="16"/>
    <w:link w:val="9"/>
    <w:semiHidden/>
    <w:uiPriority w:val="9"/>
    <w:rPr>
      <w:rFonts w:cstheme="majorBidi"/>
      <w:color w:val="585858" w:themeColor="text1" w:themeTint="A6"/>
    </w:rPr>
  </w:style>
  <w:style w:type="character" w:customStyle="1" w:styleId="26">
    <w:name w:val="Heading 9 Char"/>
    <w:basedOn w:val="16"/>
    <w:link w:val="10"/>
    <w:semiHidden/>
    <w:uiPriority w:val="9"/>
    <w:rPr>
      <w:rFonts w:eastAsiaTheme="majorEastAsia" w:cstheme="majorBidi"/>
      <w:color w:val="585858" w:themeColor="text1" w:themeTint="A6"/>
    </w:rPr>
  </w:style>
  <w:style w:type="character" w:customStyle="1" w:styleId="27">
    <w:name w:val="Title Char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Subtitle Char"/>
    <w:basedOn w:val="16"/>
    <w:link w:val="13"/>
    <w:uiPriority w:val="11"/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3F3F3F" w:themeColor="text1" w:themeTint="BF"/>
    </w:rPr>
  </w:style>
  <w:style w:type="character" w:customStyle="1" w:styleId="30">
    <w:name w:val="Quote Char"/>
    <w:basedOn w:val="16"/>
    <w:link w:val="29"/>
    <w:uiPriority w:val="29"/>
    <w:rPr>
      <w:i/>
      <w:iCs/>
      <w:color w:val="3F3F3F" w:themeColor="text1" w:themeTint="BF"/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6"/>
    <w:qFormat/>
    <w:uiPriority w:val="21"/>
    <w:rPr>
      <w:i/>
      <w:iCs/>
      <w:color w:val="0F4761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34">
    <w:name w:val="Intense Quote Char"/>
    <w:basedOn w:val="16"/>
    <w:link w:val="33"/>
    <w:uiPriority w:val="30"/>
    <w:rPr>
      <w:i/>
      <w:iCs/>
      <w:color w:val="0F4761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0F4761" w:themeColor="accent1" w:themeShade="BF"/>
      <w:spacing w:val="5"/>
    </w:rPr>
  </w:style>
  <w:style w:type="character" w:customStyle="1" w:styleId="36">
    <w:name w:val="Unresolved Mention"/>
    <w:basedOn w:val="16"/>
    <w:semiHidden/>
    <w:unhideWhenUsed/>
    <w:uiPriority w:val="99"/>
    <w:rPr>
      <w:color w:val="605E5C"/>
      <w:shd w:val="clear" w:color="auto" w:fill="E1DFDD"/>
    </w:rPr>
  </w:style>
  <w:style w:type="character" w:customStyle="1" w:styleId="37">
    <w:name w:val="Header Char"/>
    <w:basedOn w:val="16"/>
    <w:link w:val="12"/>
    <w:uiPriority w:val="99"/>
    <w:rPr>
      <w:sz w:val="18"/>
      <w:szCs w:val="18"/>
    </w:rPr>
  </w:style>
  <w:style w:type="character" w:customStyle="1" w:styleId="38">
    <w:name w:val="Footer Char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3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54882a-8201-4581-8be4-87b71dbcd67e" xsi:nil="true"/>
    <lcf76f155ced4ddcb4097134ff3c332f xmlns="cac36de4-4d4f-45ba-bbf0-b58b0f87953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F99E619B51C87245BF32569ED8F01926" ma:contentTypeVersion="15" ma:contentTypeDescription="新建文档。" ma:contentTypeScope="" ma:versionID="23463153de5e1088373d1669eec48298">
  <xsd:schema xmlns:xsd="http://www.w3.org/2001/XMLSchema" xmlns:xs="http://www.w3.org/2001/XMLSchema" xmlns:p="http://schemas.microsoft.com/office/2006/metadata/properties" xmlns:ns2="cac36de4-4d4f-45ba-bbf0-b58b0f879531" xmlns:ns3="af54882a-8201-4581-8be4-87b71dbcd67e" targetNamespace="http://schemas.microsoft.com/office/2006/metadata/properties" ma:root="true" ma:fieldsID="60c0311ea17535392928214616945e4e" ns2:_="" ns3:_="">
    <xsd:import namespace="cac36de4-4d4f-45ba-bbf0-b58b0f879531"/>
    <xsd:import namespace="af54882a-8201-4581-8be4-87b71dbcd6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c36de4-4d4f-45ba-bbf0-b58b0f8795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图像标记" ma:readOnly="false" ma:fieldId="{5cf76f15-5ced-4ddc-b409-7134ff3c332f}" ma:taxonomyMulti="true" ma:sspId="c52abea7-4a42-4a00-9534-35aba9b296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4882a-8201-4581-8be4-87b71dbcd6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efa09c1-3dd3-4dda-b097-4a9c3f2c5efb}" ma:internalName="TaxCatchAll" ma:showField="CatchAllData" ma:web="af54882a-8201-4581-8be4-87b71dbcd6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038A57-2432-4F50-9FCC-20BD9C25DA1E}">
  <ds:schemaRefs/>
</ds:datastoreItem>
</file>

<file path=customXml/itemProps2.xml><?xml version="1.0" encoding="utf-8"?>
<ds:datastoreItem xmlns:ds="http://schemas.openxmlformats.org/officeDocument/2006/customXml" ds:itemID="{E3A27291-757C-477D-8E09-1D47A6838B01}">
  <ds:schemaRefs/>
</ds:datastoreItem>
</file>

<file path=customXml/itemProps3.xml><?xml version="1.0" encoding="utf-8"?>
<ds:datastoreItem xmlns:ds="http://schemas.openxmlformats.org/officeDocument/2006/customXml" ds:itemID="{166BB53E-F585-4449-9E53-78D11EDE58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857</Words>
  <Characters>1191</Characters>
  <Lines>9</Lines>
  <Paragraphs>2</Paragraphs>
  <TotalTime>1</TotalTime>
  <ScaleCrop>false</ScaleCrop>
  <LinksUpToDate>false</LinksUpToDate>
  <CharactersWithSpaces>1224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2026-03-20T09:49:00Z</dcterms:created>
  <dc:creator>Olivia Chau</dc:creator>
  <cp:lastModifiedBy>越今朝</cp:lastModifiedBy>
  <dcterms:modified xsi:type="dcterms:W3CDTF">2026-03-30T02:01:03Z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0x010100F99E619B51C87245BF32569ED8F01926</vt:lpwstr>
  </property>
  <property fmtid="{D5CDD505-2E9C-101B-9397-08002B2CF9AE}" pid="3" name="KSOTemplateDocerSaveRecord">
    <vt:lpwstr>eyJoZGlkIjoiN2M1MjkzMzQ4Njc4NDY3Yzk4OTQxMTAzNTcxNmNlZGYiLCJ1c2VySWQiOiI1OTc5MTg3ODAifQ==</vt:lpwstr>
  </property>
  <property fmtid="{D5CDD505-2E9C-101B-9397-08002B2CF9AE}" pid="4" name="KSOProductBuildVer">
    <vt:lpwstr>2052-12.1.0.21171</vt:lpwstr>
  </property>
  <property fmtid="{D5CDD505-2E9C-101B-9397-08002B2CF9AE}" pid="5" name="ICV">
    <vt:lpwstr>8071845731E0479A8472DC838063CA0B_12</vt:lpwstr>
  </property>
</Properties>
</file>